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CEC40" w14:textId="77777777" w:rsidR="00C77214" w:rsidRDefault="00775559" w:rsidP="00C77214">
      <w:pPr>
        <w:rPr>
          <w:rFonts w:eastAsia="Times New Roman" w:cs="Times New Roman"/>
          <w:sz w:val="22"/>
          <w:szCs w:val="22"/>
          <w:lang w:eastAsia="zh-CN"/>
        </w:rPr>
      </w:pPr>
      <w:r w:rsidRPr="00302CA6">
        <w:rPr>
          <w:rFonts w:eastAsia="Times New Roman" w:cs="Times New Roman"/>
          <w:color w:val="000000"/>
          <w:sz w:val="22"/>
          <w:szCs w:val="22"/>
          <w:shd w:val="clear" w:color="auto" w:fill="FFFFFF"/>
          <w:lang w:eastAsia="zh-CN"/>
        </w:rPr>
        <w:t xml:space="preserve">Serbo-Croatian Lexicon: Inherited, borrowed, and </w:t>
      </w:r>
      <w:r w:rsidR="00135115" w:rsidRPr="00302CA6">
        <w:rPr>
          <w:rFonts w:eastAsia="Times New Roman" w:cs="Times New Roman"/>
          <w:color w:val="000000"/>
          <w:sz w:val="22"/>
          <w:szCs w:val="22"/>
          <w:shd w:val="clear" w:color="auto" w:fill="FFFFFF"/>
          <w:lang w:eastAsia="zh-CN"/>
        </w:rPr>
        <w:t>engineered</w:t>
      </w:r>
    </w:p>
    <w:p w14:paraId="00250C3E" w14:textId="31579FA0" w:rsidR="00775559" w:rsidRPr="00C77214" w:rsidRDefault="00C77214" w:rsidP="00C77214">
      <w:pPr>
        <w:rPr>
          <w:sz w:val="22"/>
          <w:szCs w:val="22"/>
        </w:rPr>
      </w:pPr>
      <w:r w:rsidRPr="00A97825">
        <w:drawing>
          <wp:anchor distT="0" distB="0" distL="114300" distR="114300" simplePos="0" relativeHeight="251672576" behindDoc="0" locked="0" layoutInCell="1" allowOverlap="1" wp14:anchorId="100FB870" wp14:editId="58C5805F">
            <wp:simplePos x="0" y="0"/>
            <wp:positionH relativeFrom="column">
              <wp:posOffset>0</wp:posOffset>
            </wp:positionH>
            <wp:positionV relativeFrom="paragraph">
              <wp:posOffset>2540</wp:posOffset>
            </wp:positionV>
            <wp:extent cx="596265" cy="596265"/>
            <wp:effectExtent l="0" t="0" r="0" b="0"/>
            <wp:wrapThrough wrapText="bothSides">
              <wp:wrapPolygon edited="0">
                <wp:start x="0" y="0"/>
                <wp:lineTo x="0" y="20243"/>
                <wp:lineTo x="20243" y="20243"/>
                <wp:lineTo x="20243" y="0"/>
                <wp:lineTo x="0" y="0"/>
              </wp:wrapPolygon>
            </wp:wrapThrough>
            <wp:docPr id="2" name="Picture 2" descr="../../../../../../Downloads/static_qr_code_withou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atic_qr_code_withou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775559" w:rsidRPr="00302CA6">
          <w:rPr>
            <w:rStyle w:val="Hyperlink"/>
            <w:sz w:val="22"/>
            <w:szCs w:val="22"/>
          </w:rPr>
          <w:t>Danko.Sipka@asu.e</w:t>
        </w:r>
        <w:r w:rsidR="00775559" w:rsidRPr="00302CA6">
          <w:rPr>
            <w:rStyle w:val="Hyperlink"/>
            <w:sz w:val="22"/>
            <w:szCs w:val="22"/>
          </w:rPr>
          <w:t>d</w:t>
        </w:r>
        <w:r w:rsidR="00775559" w:rsidRPr="00302CA6">
          <w:rPr>
            <w:rStyle w:val="Hyperlink"/>
            <w:sz w:val="22"/>
            <w:szCs w:val="22"/>
          </w:rPr>
          <w:t>u</w:t>
        </w:r>
      </w:hyperlink>
      <w:r w:rsidR="00DA5126">
        <w:rPr>
          <w:sz w:val="22"/>
          <w:szCs w:val="22"/>
        </w:rPr>
        <w:t xml:space="preserve"> (Arizona State University)</w:t>
      </w:r>
      <w:r w:rsidR="003C3748" w:rsidRPr="003C3748">
        <w:rPr>
          <w:noProof/>
          <w:lang w:eastAsia="zh-CN"/>
        </w:rPr>
        <w:t xml:space="preserve"> </w:t>
      </w:r>
    </w:p>
    <w:p w14:paraId="4DDE7D36" w14:textId="77777777" w:rsidR="00DA5126" w:rsidRPr="00302CA6" w:rsidRDefault="00DA5126" w:rsidP="00DA5126">
      <w:pPr>
        <w:rPr>
          <w:sz w:val="22"/>
          <w:szCs w:val="22"/>
        </w:rPr>
      </w:pPr>
    </w:p>
    <w:p w14:paraId="2F3BF47C" w14:textId="77777777" w:rsidR="00C77214" w:rsidRDefault="00C77214" w:rsidP="00C77214">
      <w:pPr>
        <w:ind w:left="360"/>
        <w:rPr>
          <w:sz w:val="22"/>
          <w:szCs w:val="22"/>
        </w:rPr>
      </w:pPr>
    </w:p>
    <w:p w14:paraId="2A1EF571" w14:textId="77777777" w:rsidR="00C77214" w:rsidRDefault="00C77214" w:rsidP="00C77214">
      <w:pPr>
        <w:ind w:left="360"/>
        <w:rPr>
          <w:sz w:val="22"/>
          <w:szCs w:val="22"/>
        </w:rPr>
      </w:pPr>
    </w:p>
    <w:p w14:paraId="00BAB2F7" w14:textId="77777777" w:rsidR="00C77214" w:rsidRDefault="00C77214" w:rsidP="00C77214">
      <w:pPr>
        <w:ind w:left="360"/>
        <w:rPr>
          <w:sz w:val="22"/>
          <w:szCs w:val="22"/>
        </w:rPr>
      </w:pPr>
    </w:p>
    <w:p w14:paraId="28534EFD" w14:textId="2EC52305" w:rsidR="00775559" w:rsidRPr="00C77214" w:rsidRDefault="00775559" w:rsidP="00C77214">
      <w:pPr>
        <w:pStyle w:val="ListParagraph"/>
        <w:numPr>
          <w:ilvl w:val="0"/>
          <w:numId w:val="7"/>
        </w:numPr>
        <w:rPr>
          <w:sz w:val="22"/>
          <w:szCs w:val="22"/>
        </w:rPr>
      </w:pPr>
      <w:r w:rsidRPr="00C77214">
        <w:rPr>
          <w:sz w:val="22"/>
          <w:szCs w:val="22"/>
        </w:rPr>
        <w:t>Introduction</w:t>
      </w:r>
    </w:p>
    <w:p w14:paraId="56194D41" w14:textId="77777777" w:rsidR="00A85551" w:rsidRPr="00302CA6" w:rsidRDefault="00A85551">
      <w:pPr>
        <w:rPr>
          <w:sz w:val="22"/>
          <w:szCs w:val="22"/>
        </w:rPr>
      </w:pPr>
    </w:p>
    <w:p w14:paraId="1F09F6B0" w14:textId="27A9B720" w:rsidR="00775559" w:rsidRPr="00302CA6" w:rsidRDefault="00034B4E" w:rsidP="003D0898">
      <w:pPr>
        <w:rPr>
          <w:sz w:val="22"/>
          <w:szCs w:val="22"/>
        </w:rPr>
      </w:pPr>
      <w:r w:rsidRPr="00302CA6">
        <w:rPr>
          <w:sz w:val="22"/>
          <w:szCs w:val="22"/>
        </w:rPr>
        <w:t xml:space="preserve">A </w:t>
      </w:r>
      <w:r w:rsidR="00397E54" w:rsidRPr="00302CA6">
        <w:rPr>
          <w:sz w:val="22"/>
          <w:szCs w:val="22"/>
        </w:rPr>
        <w:t xml:space="preserve">thought </w:t>
      </w:r>
      <w:r w:rsidRPr="00302CA6">
        <w:rPr>
          <w:sz w:val="22"/>
          <w:szCs w:val="22"/>
        </w:rPr>
        <w:t xml:space="preserve">experiment: </w:t>
      </w:r>
      <w:r w:rsidR="00F65D83" w:rsidRPr="00302CA6">
        <w:rPr>
          <w:sz w:val="22"/>
          <w:szCs w:val="22"/>
        </w:rPr>
        <w:t>The year is 2050, our world comes to its end, all people are gone and all of their artifacts. The only surviving artifact is a section of a library in Belgrade, Serbia, with various dictionaries and encyclopedias</w:t>
      </w:r>
      <w:r w:rsidR="00F47A49" w:rsidRPr="00302CA6">
        <w:rPr>
          <w:sz w:val="22"/>
          <w:szCs w:val="22"/>
        </w:rPr>
        <w:t xml:space="preserve"> – most of them Serbo-Croatian, monolingual and bilingual</w:t>
      </w:r>
      <w:r w:rsidR="00F65D83" w:rsidRPr="00302CA6">
        <w:rPr>
          <w:sz w:val="22"/>
          <w:szCs w:val="22"/>
        </w:rPr>
        <w:t xml:space="preserve">. Three years later, aliens recolonize the </w:t>
      </w:r>
      <w:r w:rsidR="003D0898" w:rsidRPr="00302CA6">
        <w:rPr>
          <w:sz w:val="22"/>
          <w:szCs w:val="22"/>
        </w:rPr>
        <w:t>E</w:t>
      </w:r>
      <w:r w:rsidR="00F65D83" w:rsidRPr="00302CA6">
        <w:rPr>
          <w:sz w:val="22"/>
          <w:szCs w:val="22"/>
        </w:rPr>
        <w:t xml:space="preserve">arth. What would they be able to tell about </w:t>
      </w:r>
    </w:p>
    <w:p w14:paraId="5C497755" w14:textId="77777777" w:rsidR="00034B4E" w:rsidRPr="00302CA6" w:rsidRDefault="00034B4E" w:rsidP="00F47A49">
      <w:pPr>
        <w:rPr>
          <w:sz w:val="22"/>
          <w:szCs w:val="22"/>
        </w:rPr>
      </w:pPr>
      <w:r w:rsidRPr="00302CA6">
        <w:rPr>
          <w:sz w:val="22"/>
          <w:szCs w:val="22"/>
        </w:rPr>
        <w:t xml:space="preserve">Serbo-Croatian </w:t>
      </w:r>
      <w:r w:rsidR="00F47A49" w:rsidRPr="00302CA6">
        <w:rPr>
          <w:sz w:val="22"/>
          <w:szCs w:val="22"/>
        </w:rPr>
        <w:t>and its cultures based on the data from the dictionaries?</w:t>
      </w:r>
    </w:p>
    <w:p w14:paraId="166B45AF" w14:textId="77777777" w:rsidR="00302664" w:rsidRPr="00302CA6" w:rsidRDefault="00302664" w:rsidP="00F47A49">
      <w:pPr>
        <w:rPr>
          <w:sz w:val="22"/>
          <w:szCs w:val="22"/>
        </w:rPr>
      </w:pPr>
    </w:p>
    <w:p w14:paraId="2C5CFF7A" w14:textId="2FAD7645" w:rsidR="00302664" w:rsidRPr="00302CA6" w:rsidRDefault="00692806" w:rsidP="00F47A49">
      <w:pPr>
        <w:rPr>
          <w:sz w:val="22"/>
          <w:szCs w:val="22"/>
        </w:rPr>
      </w:pPr>
      <w:r w:rsidRPr="00302CA6">
        <w:rPr>
          <w:sz w:val="22"/>
          <w:szCs w:val="22"/>
        </w:rPr>
        <w:t xml:space="preserve">Indo-European &gt; Proto-Slavic &gt; South-Slavic &gt; </w:t>
      </w:r>
      <w:r w:rsidR="00302664" w:rsidRPr="00302CA6">
        <w:rPr>
          <w:sz w:val="22"/>
          <w:szCs w:val="22"/>
        </w:rPr>
        <w:t>Serbo-Croatian (Serbian, Croatian, Bosnian</w:t>
      </w:r>
      <w:r w:rsidR="00861371" w:rsidRPr="00302CA6">
        <w:rPr>
          <w:sz w:val="22"/>
          <w:szCs w:val="22"/>
        </w:rPr>
        <w:t xml:space="preserve">, </w:t>
      </w:r>
      <w:r w:rsidR="00861371" w:rsidRPr="00302CA6">
        <w:rPr>
          <w:i/>
          <w:iCs/>
          <w:sz w:val="22"/>
          <w:szCs w:val="22"/>
        </w:rPr>
        <w:t>Montenegrin</w:t>
      </w:r>
      <w:r w:rsidR="00861371" w:rsidRPr="00302CA6">
        <w:rPr>
          <w:sz w:val="22"/>
          <w:szCs w:val="22"/>
        </w:rPr>
        <w:t xml:space="preserve">) – </w:t>
      </w:r>
      <w:proofErr w:type="spellStart"/>
      <w:r w:rsidR="00861371" w:rsidRPr="00302CA6">
        <w:rPr>
          <w:sz w:val="22"/>
          <w:szCs w:val="22"/>
        </w:rPr>
        <w:t>Kordić</w:t>
      </w:r>
      <w:proofErr w:type="spellEnd"/>
      <w:r w:rsidR="00861371" w:rsidRPr="00302CA6">
        <w:rPr>
          <w:sz w:val="22"/>
          <w:szCs w:val="22"/>
        </w:rPr>
        <w:t xml:space="preserve"> (2010)</w:t>
      </w:r>
      <w:r w:rsidR="00216A5B" w:rsidRPr="00302CA6">
        <w:rPr>
          <w:sz w:val="22"/>
          <w:szCs w:val="22"/>
        </w:rPr>
        <w:t xml:space="preserve">, </w:t>
      </w:r>
      <w:proofErr w:type="spellStart"/>
      <w:r w:rsidR="00216A5B" w:rsidRPr="00302CA6">
        <w:rPr>
          <w:sz w:val="22"/>
          <w:szCs w:val="22"/>
        </w:rPr>
        <w:t>Brozović</w:t>
      </w:r>
      <w:proofErr w:type="spellEnd"/>
      <w:r w:rsidR="00216A5B" w:rsidRPr="00302CA6">
        <w:rPr>
          <w:sz w:val="22"/>
          <w:szCs w:val="22"/>
        </w:rPr>
        <w:t xml:space="preserve"> and </w:t>
      </w:r>
      <w:proofErr w:type="spellStart"/>
      <w:r w:rsidR="00216A5B" w:rsidRPr="00302CA6">
        <w:rPr>
          <w:sz w:val="22"/>
          <w:szCs w:val="22"/>
        </w:rPr>
        <w:t>Ivić</w:t>
      </w:r>
      <w:proofErr w:type="spellEnd"/>
      <w:r w:rsidR="00216A5B" w:rsidRPr="00302CA6">
        <w:rPr>
          <w:sz w:val="22"/>
          <w:szCs w:val="22"/>
        </w:rPr>
        <w:t xml:space="preserve"> (1988)</w:t>
      </w:r>
      <w:r w:rsidR="00D679B1" w:rsidRPr="00302CA6">
        <w:rPr>
          <w:sz w:val="22"/>
          <w:szCs w:val="22"/>
        </w:rPr>
        <w:t>, Browne (1993)</w:t>
      </w:r>
      <w:r w:rsidRPr="00302CA6">
        <w:rPr>
          <w:sz w:val="22"/>
          <w:szCs w:val="22"/>
        </w:rPr>
        <w:t xml:space="preserve">, Sussex and </w:t>
      </w:r>
      <w:proofErr w:type="spellStart"/>
      <w:r w:rsidRPr="00302CA6">
        <w:rPr>
          <w:sz w:val="22"/>
          <w:szCs w:val="22"/>
        </w:rPr>
        <w:t>Cubberly</w:t>
      </w:r>
      <w:proofErr w:type="spellEnd"/>
      <w:r w:rsidRPr="00302CA6">
        <w:rPr>
          <w:sz w:val="22"/>
          <w:szCs w:val="22"/>
        </w:rPr>
        <w:t xml:space="preserve"> (2006),</w:t>
      </w:r>
      <w:r w:rsidR="00D679B1" w:rsidRPr="00302CA6">
        <w:rPr>
          <w:sz w:val="22"/>
          <w:szCs w:val="22"/>
        </w:rPr>
        <w:t xml:space="preserve"> </w:t>
      </w:r>
      <w:proofErr w:type="spellStart"/>
      <w:r w:rsidR="00AF2814" w:rsidRPr="00302CA6">
        <w:rPr>
          <w:sz w:val="22"/>
          <w:szCs w:val="22"/>
        </w:rPr>
        <w:t>Gutschmidt</w:t>
      </w:r>
      <w:proofErr w:type="spellEnd"/>
      <w:r w:rsidR="00AF2814" w:rsidRPr="00302CA6">
        <w:rPr>
          <w:sz w:val="22"/>
          <w:szCs w:val="22"/>
        </w:rPr>
        <w:t xml:space="preserve"> et al. (2014), </w:t>
      </w:r>
      <w:r w:rsidR="00D679B1" w:rsidRPr="00302CA6">
        <w:rPr>
          <w:sz w:val="22"/>
          <w:szCs w:val="22"/>
        </w:rPr>
        <w:t>Greenberg (2004).</w:t>
      </w:r>
    </w:p>
    <w:p w14:paraId="590E87B4" w14:textId="77777777" w:rsidR="0039368E" w:rsidRPr="00302CA6" w:rsidRDefault="0039368E" w:rsidP="00F47A49">
      <w:pPr>
        <w:rPr>
          <w:sz w:val="22"/>
          <w:szCs w:val="22"/>
        </w:rPr>
      </w:pPr>
    </w:p>
    <w:p w14:paraId="2D9E16F3" w14:textId="523C60E2" w:rsidR="00EE7787" w:rsidRPr="00C77214" w:rsidRDefault="0039368E" w:rsidP="00C77214">
      <w:pPr>
        <w:pStyle w:val="ListParagraph"/>
        <w:numPr>
          <w:ilvl w:val="0"/>
          <w:numId w:val="7"/>
        </w:numPr>
        <w:rPr>
          <w:sz w:val="22"/>
          <w:szCs w:val="22"/>
        </w:rPr>
      </w:pPr>
      <w:r w:rsidRPr="00C77214">
        <w:rPr>
          <w:sz w:val="22"/>
          <w:szCs w:val="22"/>
        </w:rPr>
        <w:t>Three lexical layers</w:t>
      </w:r>
    </w:p>
    <w:p w14:paraId="127F7653" w14:textId="77777777" w:rsidR="00BB1886" w:rsidRPr="00302CA6" w:rsidRDefault="00BB1886" w:rsidP="00BB1886">
      <w:pPr>
        <w:rPr>
          <w:sz w:val="22"/>
          <w:szCs w:val="22"/>
        </w:rPr>
      </w:pPr>
    </w:p>
    <w:p w14:paraId="37B70393" w14:textId="5E1E9D43"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a</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 xml:space="preserve">Russian </w:t>
      </w:r>
      <w:r w:rsidRPr="00302CA6">
        <w:rPr>
          <w:rFonts w:asciiTheme="minorHAnsi" w:hAnsiTheme="minorHAnsi" w:cs="Times New Roman"/>
          <w:i/>
          <w:iCs/>
          <w:sz w:val="22"/>
          <w:szCs w:val="22"/>
          <w:lang w:val="sr-Cyrl-BA"/>
        </w:rPr>
        <w:t xml:space="preserve">синий </w:t>
      </w:r>
      <w:r w:rsidRPr="00302CA6">
        <w:rPr>
          <w:rFonts w:asciiTheme="minorHAnsi" w:hAnsiTheme="minorHAnsi" w:cs="Times New Roman"/>
          <w:sz w:val="22"/>
          <w:szCs w:val="22"/>
          <w:lang w:val="sr-Cyrl-BA"/>
        </w:rPr>
        <w:t>‘</w:t>
      </w:r>
      <w:r w:rsidRPr="00302CA6">
        <w:rPr>
          <w:rFonts w:asciiTheme="minorHAnsi" w:hAnsiTheme="minorHAnsi" w:cs="Times New Roman"/>
          <w:sz w:val="22"/>
          <w:szCs w:val="22"/>
        </w:rPr>
        <w:t>deep</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blue</w:t>
      </w:r>
      <w:r w:rsidRPr="00302CA6">
        <w:rPr>
          <w:rFonts w:asciiTheme="minorHAnsi" w:hAnsiTheme="minorHAnsi" w:cs="Times New Roman"/>
          <w:sz w:val="22"/>
          <w:szCs w:val="22"/>
          <w:lang w:val="sr-Cyrl-BA"/>
        </w:rPr>
        <w:t>’</w:t>
      </w:r>
      <w:r w:rsidRPr="00302CA6">
        <w:rPr>
          <w:rFonts w:asciiTheme="minorHAnsi" w:hAnsiTheme="minorHAnsi" w:cs="Times New Roman"/>
          <w:i/>
          <w:iCs/>
          <w:sz w:val="22"/>
          <w:szCs w:val="22"/>
          <w:lang w:val="sr-Cyrl-BA"/>
        </w:rPr>
        <w:t>: голубой</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grayish</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blue</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versus</w:t>
      </w:r>
      <w:r w:rsidRPr="00302CA6">
        <w:rPr>
          <w:rFonts w:asciiTheme="minorHAnsi" w:hAnsiTheme="minorHAnsi" w:cs="Times New Roman"/>
          <w:sz w:val="22"/>
          <w:szCs w:val="22"/>
          <w:lang w:val="sr-Cyrl-BA"/>
        </w:rPr>
        <w:t xml:space="preserve"> </w:t>
      </w:r>
      <w:proofErr w:type="spellStart"/>
      <w:r w:rsidRPr="00302CA6">
        <w:rPr>
          <w:rFonts w:asciiTheme="minorHAnsi" w:hAnsiTheme="minorHAnsi" w:cs="Times New Roman"/>
          <w:sz w:val="22"/>
          <w:szCs w:val="22"/>
        </w:rPr>
        <w:t>Serbo</w:t>
      </w:r>
      <w:proofErr w:type="spellEnd"/>
      <w:r w:rsidRPr="00302CA6">
        <w:rPr>
          <w:rFonts w:asciiTheme="minorHAnsi" w:hAnsiTheme="minorHAnsi" w:cs="Times New Roman"/>
          <w:sz w:val="22"/>
          <w:szCs w:val="22"/>
          <w:lang w:val="sr-Cyrl-BA"/>
        </w:rPr>
        <w:t>-</w:t>
      </w:r>
      <w:r w:rsidRPr="00302CA6">
        <w:rPr>
          <w:rFonts w:asciiTheme="minorHAnsi" w:hAnsiTheme="minorHAnsi" w:cs="Times New Roman"/>
          <w:sz w:val="22"/>
          <w:szCs w:val="22"/>
        </w:rPr>
        <w:t>Croatian</w:t>
      </w:r>
      <w:r w:rsidRPr="00302CA6">
        <w:rPr>
          <w:rFonts w:asciiTheme="minorHAnsi" w:hAnsiTheme="minorHAnsi" w:cs="Times New Roman"/>
          <w:sz w:val="22"/>
          <w:szCs w:val="22"/>
          <w:lang w:val="sr-Cyrl-BA"/>
        </w:rPr>
        <w:t xml:space="preserve"> </w:t>
      </w:r>
      <w:r w:rsidRPr="00302CA6">
        <w:rPr>
          <w:rFonts w:asciiTheme="minorHAnsi" w:hAnsiTheme="minorHAnsi" w:cs="Times New Roman"/>
          <w:i/>
          <w:iCs/>
          <w:sz w:val="22"/>
          <w:szCs w:val="22"/>
          <w:lang w:val="sr-Cyrl-BA"/>
        </w:rPr>
        <w:t xml:space="preserve">плав </w:t>
      </w:r>
      <w:r w:rsidRPr="00302CA6">
        <w:rPr>
          <w:rFonts w:asciiTheme="minorHAnsi" w:hAnsiTheme="minorHAnsi" w:cs="Times New Roman"/>
          <w:sz w:val="22"/>
          <w:szCs w:val="22"/>
          <w:lang w:val="sr-Cyrl-BA"/>
        </w:rPr>
        <w:t>‘</w:t>
      </w:r>
      <w:r w:rsidRPr="00302CA6">
        <w:rPr>
          <w:rFonts w:asciiTheme="minorHAnsi" w:hAnsiTheme="minorHAnsi" w:cs="Times New Roman"/>
          <w:sz w:val="22"/>
          <w:szCs w:val="22"/>
        </w:rPr>
        <w:t>blue</w:t>
      </w:r>
      <w:r w:rsidRPr="00302CA6">
        <w:rPr>
          <w:rFonts w:asciiTheme="minorHAnsi" w:hAnsiTheme="minorHAnsi" w:cs="Times New Roman"/>
          <w:sz w:val="22"/>
          <w:szCs w:val="22"/>
          <w:lang w:val="sr-Cyrl-BA"/>
        </w:rPr>
        <w:t>’,</w:t>
      </w:r>
    </w:p>
    <w:p w14:paraId="0310F5B3" w14:textId="77777777"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b</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Russian</w:t>
      </w:r>
      <w:r w:rsidRPr="00302CA6">
        <w:rPr>
          <w:rFonts w:asciiTheme="minorHAnsi" w:hAnsiTheme="minorHAnsi" w:cs="Times New Roman"/>
          <w:sz w:val="22"/>
          <w:szCs w:val="22"/>
          <w:lang w:val="sr-Cyrl-BA"/>
        </w:rPr>
        <w:t xml:space="preserve"> </w:t>
      </w:r>
      <w:r w:rsidRPr="00302CA6">
        <w:rPr>
          <w:rFonts w:asciiTheme="minorHAnsi" w:hAnsiTheme="minorHAnsi" w:cs="Times New Roman"/>
          <w:i/>
          <w:iCs/>
          <w:sz w:val="22"/>
          <w:szCs w:val="22"/>
          <w:lang w:val="sr-Cyrl-BA"/>
        </w:rPr>
        <w:t>подушка</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pillow</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versus</w:t>
      </w:r>
      <w:r w:rsidRPr="00302CA6">
        <w:rPr>
          <w:rFonts w:asciiTheme="minorHAnsi" w:hAnsiTheme="minorHAnsi" w:cs="Times New Roman"/>
          <w:sz w:val="22"/>
          <w:szCs w:val="22"/>
          <w:lang w:val="sr-Cyrl-BA"/>
        </w:rPr>
        <w:t xml:space="preserve"> </w:t>
      </w:r>
      <w:proofErr w:type="spellStart"/>
      <w:r w:rsidRPr="00302CA6">
        <w:rPr>
          <w:rFonts w:asciiTheme="minorHAnsi" w:hAnsiTheme="minorHAnsi" w:cs="Times New Roman"/>
          <w:sz w:val="22"/>
          <w:szCs w:val="22"/>
        </w:rPr>
        <w:t>Serbo</w:t>
      </w:r>
      <w:proofErr w:type="spellEnd"/>
      <w:r w:rsidRPr="00302CA6">
        <w:rPr>
          <w:rFonts w:asciiTheme="minorHAnsi" w:hAnsiTheme="minorHAnsi" w:cs="Times New Roman"/>
          <w:sz w:val="22"/>
          <w:szCs w:val="22"/>
          <w:lang w:val="sr-Cyrl-BA"/>
        </w:rPr>
        <w:t>-</w:t>
      </w:r>
      <w:r w:rsidRPr="00302CA6">
        <w:rPr>
          <w:rFonts w:asciiTheme="minorHAnsi" w:hAnsiTheme="minorHAnsi" w:cs="Times New Roman"/>
          <w:sz w:val="22"/>
          <w:szCs w:val="22"/>
        </w:rPr>
        <w:t>Croatian</w:t>
      </w:r>
      <w:r w:rsidRPr="00302CA6">
        <w:rPr>
          <w:rFonts w:asciiTheme="minorHAnsi" w:hAnsiTheme="minorHAnsi" w:cs="Times New Roman"/>
          <w:sz w:val="22"/>
          <w:szCs w:val="22"/>
          <w:lang w:val="sr-Cyrl-BA"/>
        </w:rPr>
        <w:t xml:space="preserve"> </w:t>
      </w:r>
      <w:r w:rsidRPr="00302CA6">
        <w:rPr>
          <w:rFonts w:asciiTheme="minorHAnsi" w:hAnsiTheme="minorHAnsi" w:cs="Times New Roman"/>
          <w:i/>
          <w:iCs/>
          <w:sz w:val="22"/>
          <w:szCs w:val="22"/>
          <w:lang w:val="sr-Cyrl-BA"/>
        </w:rPr>
        <w:t>јастук</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pillow</w:t>
      </w:r>
      <w:r w:rsidRPr="00302CA6">
        <w:rPr>
          <w:rFonts w:asciiTheme="minorHAnsi" w:hAnsiTheme="minorHAnsi" w:cs="Times New Roman"/>
          <w:sz w:val="22"/>
          <w:szCs w:val="22"/>
          <w:lang w:val="sr-Cyrl-BA"/>
        </w:rPr>
        <w:t>’,</w:t>
      </w:r>
    </w:p>
    <w:p w14:paraId="3CAE7898" w14:textId="77777777"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c</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Polish</w:t>
      </w:r>
      <w:r w:rsidRPr="00302CA6">
        <w:rPr>
          <w:rFonts w:asciiTheme="minorHAnsi" w:hAnsiTheme="minorHAnsi" w:cs="Times New Roman"/>
          <w:sz w:val="22"/>
          <w:szCs w:val="22"/>
          <w:lang w:val="sr-Cyrl-BA"/>
        </w:rPr>
        <w:t xml:space="preserve"> </w:t>
      </w:r>
      <w:r w:rsidRPr="00302CA6">
        <w:rPr>
          <w:rFonts w:asciiTheme="minorHAnsi" w:hAnsiTheme="minorHAnsi" w:cs="Times New Roman"/>
          <w:i/>
          <w:iCs/>
          <w:sz w:val="22"/>
          <w:szCs w:val="22"/>
          <w:lang w:val="sr-Cyrl-BA"/>
        </w:rPr>
        <w:t xml:space="preserve">tłok </w:t>
      </w:r>
      <w:r w:rsidRPr="00302CA6">
        <w:rPr>
          <w:rFonts w:asciiTheme="minorHAnsi" w:hAnsiTheme="minorHAnsi" w:cs="Times New Roman"/>
          <w:sz w:val="22"/>
          <w:szCs w:val="22"/>
        </w:rPr>
        <w:t>‘piston’ versus Serbo-Croatian</w:t>
      </w:r>
      <w:r w:rsidRPr="00302CA6">
        <w:rPr>
          <w:rFonts w:asciiTheme="minorHAnsi" w:hAnsiTheme="minorHAnsi" w:cs="Times New Roman"/>
          <w:sz w:val="22"/>
          <w:szCs w:val="22"/>
          <w:lang w:val="sr-Cyrl-BA"/>
        </w:rPr>
        <w:t xml:space="preserve"> </w:t>
      </w:r>
      <w:r w:rsidRPr="00302CA6">
        <w:rPr>
          <w:rFonts w:asciiTheme="minorHAnsi" w:hAnsiTheme="minorHAnsi" w:cs="Times New Roman"/>
          <w:i/>
          <w:iCs/>
          <w:sz w:val="22"/>
          <w:szCs w:val="22"/>
          <w:lang w:val="sr-Cyrl-BA"/>
        </w:rPr>
        <w:t>клип</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‘piston’</w:t>
      </w:r>
      <w:r w:rsidRPr="00302CA6">
        <w:rPr>
          <w:rFonts w:asciiTheme="minorHAnsi" w:hAnsiTheme="minorHAnsi" w:cs="Times New Roman"/>
          <w:sz w:val="22"/>
          <w:szCs w:val="22"/>
          <w:lang w:val="sr-Cyrl-BA"/>
        </w:rPr>
        <w:t>.</w:t>
      </w:r>
    </w:p>
    <w:p w14:paraId="197A09B5" w14:textId="77777777" w:rsidR="00516511" w:rsidRPr="00302CA6" w:rsidRDefault="00516511" w:rsidP="00516511">
      <w:pPr>
        <w:rPr>
          <w:sz w:val="22"/>
          <w:szCs w:val="22"/>
          <w:lang w:val="sr-Cyrl-BA"/>
        </w:rPr>
      </w:pPr>
    </w:p>
    <w:p w14:paraId="3B706F71" w14:textId="77777777"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a</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The deep layer – the lexical expression of cultural identity that features the highest degree of stability, which does not seem to be directly influenced by historical or political developments, or the will of the community of speakers</w:t>
      </w:r>
      <w:r w:rsidRPr="00302CA6">
        <w:rPr>
          <w:rFonts w:asciiTheme="minorHAnsi" w:hAnsiTheme="minorHAnsi" w:cs="Times New Roman"/>
          <w:sz w:val="22"/>
          <w:szCs w:val="22"/>
          <w:lang w:val="sr-Cyrl-BA"/>
        </w:rPr>
        <w:t>.</w:t>
      </w:r>
    </w:p>
    <w:p w14:paraId="63700689" w14:textId="77777777"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b</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The interactional layer – the lexical expression of cultural identity, which is a result of direct or indirect intercultural communication.</w:t>
      </w:r>
    </w:p>
    <w:p w14:paraId="5BB7905B" w14:textId="77777777" w:rsidR="006B6F9B" w:rsidRPr="00302CA6" w:rsidRDefault="006B6F9B" w:rsidP="006B6F9B">
      <w:pPr>
        <w:pStyle w:val="PlainText"/>
        <w:tabs>
          <w:tab w:val="left" w:pos="6714"/>
        </w:tabs>
        <w:ind w:firstLine="720"/>
        <w:rPr>
          <w:rFonts w:asciiTheme="minorHAnsi" w:hAnsiTheme="minorHAnsi" w:cs="Times New Roman"/>
          <w:sz w:val="22"/>
          <w:szCs w:val="22"/>
          <w:lang w:val="sr-Cyrl-BA"/>
        </w:rPr>
      </w:pPr>
      <w:r w:rsidRPr="00302CA6">
        <w:rPr>
          <w:rFonts w:asciiTheme="minorHAnsi" w:hAnsiTheme="minorHAnsi" w:cs="Times New Roman"/>
          <w:sz w:val="22"/>
          <w:szCs w:val="22"/>
        </w:rPr>
        <w:t>c</w:t>
      </w:r>
      <w:r w:rsidRPr="00302CA6">
        <w:rPr>
          <w:rFonts w:asciiTheme="minorHAnsi" w:hAnsiTheme="minorHAnsi" w:cs="Times New Roman"/>
          <w:sz w:val="22"/>
          <w:szCs w:val="22"/>
          <w:lang w:val="sr-Cyrl-BA"/>
        </w:rPr>
        <w:t xml:space="preserve">. </w:t>
      </w:r>
      <w:r w:rsidRPr="00302CA6">
        <w:rPr>
          <w:rFonts w:asciiTheme="minorHAnsi" w:hAnsiTheme="minorHAnsi" w:cs="Times New Roman"/>
          <w:sz w:val="22"/>
          <w:szCs w:val="22"/>
        </w:rPr>
        <w:t>The surface layer – the lexical expression of cultural identity created by conscious intervention of linguistic and political elites within the community of speakers.</w:t>
      </w:r>
    </w:p>
    <w:p w14:paraId="4C558062" w14:textId="72CE5351" w:rsidR="0014672C" w:rsidRPr="00302CA6" w:rsidRDefault="00DA5126" w:rsidP="0014672C">
      <w:pPr>
        <w:keepNext/>
        <w:rPr>
          <w:sz w:val="22"/>
          <w:szCs w:val="22"/>
        </w:rPr>
      </w:pPr>
      <w:r>
        <w:rPr>
          <w:sz w:val="22"/>
          <w:szCs w:val="22"/>
        </w:rPr>
        <w:t>(1)</w:t>
      </w:r>
    </w:p>
    <w:tbl>
      <w:tblPr>
        <w:tblStyle w:val="TableGridLight1"/>
        <w:tblW w:w="4391" w:type="pct"/>
        <w:tblLook w:val="04A0" w:firstRow="1" w:lastRow="0" w:firstColumn="1" w:lastColumn="0" w:noHBand="0" w:noVBand="1"/>
      </w:tblPr>
      <w:tblGrid>
        <w:gridCol w:w="2663"/>
        <w:gridCol w:w="1685"/>
        <w:gridCol w:w="1301"/>
        <w:gridCol w:w="2562"/>
      </w:tblGrid>
      <w:tr w:rsidR="0014672C" w:rsidRPr="00302CA6" w14:paraId="1A9C0092" w14:textId="77777777" w:rsidTr="00460AE7">
        <w:trPr>
          <w:trHeight w:val="590"/>
        </w:trPr>
        <w:tc>
          <w:tcPr>
            <w:tcW w:w="1621" w:type="pct"/>
          </w:tcPr>
          <w:p w14:paraId="072B003A" w14:textId="77777777" w:rsidR="0014672C" w:rsidRPr="00302CA6" w:rsidRDefault="0014672C" w:rsidP="00460AE7">
            <w:pPr>
              <w:keepNext/>
            </w:pPr>
            <w:r w:rsidRPr="00302CA6">
              <w:rPr>
                <w:noProof/>
                <w:lang w:eastAsia="zh-CN"/>
              </w:rPr>
              <mc:AlternateContent>
                <mc:Choice Requires="wps">
                  <w:drawing>
                    <wp:anchor distT="0" distB="0" distL="114300" distR="114300" simplePos="0" relativeHeight="251666432" behindDoc="0" locked="0" layoutInCell="1" allowOverlap="1" wp14:anchorId="7B38AA39" wp14:editId="2AC0C6FA">
                      <wp:simplePos x="0" y="0"/>
                      <wp:positionH relativeFrom="column">
                        <wp:posOffset>893445</wp:posOffset>
                      </wp:positionH>
                      <wp:positionV relativeFrom="paragraph">
                        <wp:posOffset>233681</wp:posOffset>
                      </wp:positionV>
                      <wp:extent cx="2858135" cy="0"/>
                      <wp:effectExtent l="0" t="25400" r="62865" b="50800"/>
                      <wp:wrapNone/>
                      <wp:docPr id="25" name="Straight Connector 25"/>
                      <wp:cNvGraphicFramePr/>
                      <a:graphic xmlns:a="http://schemas.openxmlformats.org/drawingml/2006/main">
                        <a:graphicData uri="http://schemas.microsoft.com/office/word/2010/wordprocessingShape">
                          <wps:wsp>
                            <wps:cNvCnPr/>
                            <wps:spPr>
                              <a:xfrm>
                                <a:off x="0" y="0"/>
                                <a:ext cx="2858135" cy="0"/>
                              </a:xfrm>
                              <a:prstGeom prst="line">
                                <a:avLst/>
                              </a:prstGeom>
                              <a:ln w="12700">
                                <a:prstDash val="sysDash"/>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1F114"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8.4pt" to="295.4pt,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" strokecolor="#4472c4 [3204]" strokeweight="1pt">
                      <v:stroke dashstyle="3 1" endarrow="oval" joinstyle="miter"/>
                    </v:line>
                  </w:pict>
                </mc:Fallback>
              </mc:AlternateContent>
            </w:r>
          </w:p>
        </w:tc>
        <w:tc>
          <w:tcPr>
            <w:tcW w:w="1026" w:type="pct"/>
          </w:tcPr>
          <w:p w14:paraId="17B475A2" w14:textId="1C0806EB" w:rsidR="0014672C" w:rsidRPr="00302CA6" w:rsidRDefault="0014672C" w:rsidP="00460AE7">
            <w:pPr>
              <w:keepNext/>
            </w:pPr>
          </w:p>
        </w:tc>
        <w:tc>
          <w:tcPr>
            <w:tcW w:w="792" w:type="pct"/>
            <w:tcBorders>
              <w:right w:val="single" w:sz="4" w:space="0" w:color="auto"/>
            </w:tcBorders>
          </w:tcPr>
          <w:p w14:paraId="0111830D" w14:textId="563251B2" w:rsidR="0014672C" w:rsidRPr="00302CA6" w:rsidRDefault="0014672C" w:rsidP="00460AE7">
            <w:pPr>
              <w:keepNext/>
            </w:pPr>
            <w:r w:rsidRPr="00302CA6">
              <w:rPr>
                <w:noProof/>
                <w:lang w:eastAsia="zh-CN"/>
              </w:rPr>
              <mc:AlternateContent>
                <mc:Choice Requires="wps">
                  <w:drawing>
                    <wp:anchor distT="0" distB="0" distL="114300" distR="114300" simplePos="0" relativeHeight="251665408" behindDoc="0" locked="0" layoutInCell="1" allowOverlap="1" wp14:anchorId="4000D3AD" wp14:editId="1F24015B">
                      <wp:simplePos x="0" y="0"/>
                      <wp:positionH relativeFrom="column">
                        <wp:posOffset>-495935</wp:posOffset>
                      </wp:positionH>
                      <wp:positionV relativeFrom="paragraph">
                        <wp:posOffset>119380</wp:posOffset>
                      </wp:positionV>
                      <wp:extent cx="1486535" cy="0"/>
                      <wp:effectExtent l="0" t="25400" r="62865" b="50800"/>
                      <wp:wrapNone/>
                      <wp:docPr id="20" name="Straight Connector 20"/>
                      <wp:cNvGraphicFramePr/>
                      <a:graphic xmlns:a="http://schemas.openxmlformats.org/drawingml/2006/main">
                        <a:graphicData uri="http://schemas.microsoft.com/office/word/2010/wordprocessingShape">
                          <wps:wsp>
                            <wps:cNvCnPr/>
                            <wps:spPr>
                              <a:xfrm flipV="1">
                                <a:off x="0" y="0"/>
                                <a:ext cx="1486535" cy="0"/>
                              </a:xfrm>
                              <a:prstGeom prst="line">
                                <a:avLst/>
                              </a:prstGeom>
                              <a:ln w="1270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EAC29" id="Straight Connector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9.4pt" to="78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" strokecolor="#4472c4 [3204]" strokeweight="1pt">
                      <v:stroke endarrow="oval" joinstyle="miter"/>
                    </v:line>
                  </w:pict>
                </mc:Fallback>
              </mc:AlternateContent>
            </w:r>
            <w:r w:rsidRPr="00302CA6">
              <w:rPr>
                <w:noProof/>
                <w:lang w:eastAsia="zh-CN"/>
              </w:rPr>
              <mc:AlternateContent>
                <mc:Choice Requires="wps">
                  <w:drawing>
                    <wp:anchor distT="0" distB="0" distL="114300" distR="114300" simplePos="0" relativeHeight="251659264" behindDoc="0" locked="0" layoutInCell="1" allowOverlap="1" wp14:anchorId="31599DDC" wp14:editId="5609C6E7">
                      <wp:simplePos x="0" y="0"/>
                      <wp:positionH relativeFrom="column">
                        <wp:posOffset>639223</wp:posOffset>
                      </wp:positionH>
                      <wp:positionV relativeFrom="paragraph">
                        <wp:posOffset>307025</wp:posOffset>
                      </wp:positionV>
                      <wp:extent cx="2762" cy="1181415"/>
                      <wp:effectExtent l="0" t="0" r="48260" b="38100"/>
                      <wp:wrapNone/>
                      <wp:docPr id="12" name="Straight Connector 12"/>
                      <wp:cNvGraphicFramePr/>
                      <a:graphic xmlns:a="http://schemas.openxmlformats.org/drawingml/2006/main">
                        <a:graphicData uri="http://schemas.microsoft.com/office/word/2010/wordprocessingShape">
                          <wps:wsp>
                            <wps:cNvCnPr/>
                            <wps:spPr>
                              <a:xfrm flipH="1" flipV="1">
                                <a:off x="0" y="0"/>
                                <a:ext cx="2762" cy="1181415"/>
                              </a:xfrm>
                              <a:prstGeom prst="line">
                                <a:avLst/>
                              </a:prstGeom>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F7A17" id="Straight Connector 1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24.2pt" to="50.55pt,1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" strokecolor="#4472c4 [3204]" strokeweight="1.5pt">
                      <v:stroke dashstyle="1 1" joinstyle="miter"/>
                    </v:line>
                  </w:pict>
                </mc:Fallback>
              </mc:AlternateContent>
            </w:r>
            <w:r w:rsidRPr="00302CA6">
              <w:rPr>
                <w:noProof/>
                <w:lang w:eastAsia="zh-CN"/>
              </w:rPr>
              <mc:AlternateContent>
                <mc:Choice Requires="wps">
                  <w:drawing>
                    <wp:anchor distT="0" distB="0" distL="114300" distR="114300" simplePos="0" relativeHeight="251661312" behindDoc="0" locked="0" layoutInCell="1" allowOverlap="1" wp14:anchorId="50207EC8" wp14:editId="374E63D2">
                      <wp:simplePos x="0" y="0"/>
                      <wp:positionH relativeFrom="column">
                        <wp:posOffset>638175</wp:posOffset>
                      </wp:positionH>
                      <wp:positionV relativeFrom="paragraph">
                        <wp:posOffset>306070</wp:posOffset>
                      </wp:positionV>
                      <wp:extent cx="402336" cy="0"/>
                      <wp:effectExtent l="0" t="76200" r="55245" b="101600"/>
                      <wp:wrapNone/>
                      <wp:docPr id="14" name="Straight Arrow Connector 14"/>
                      <wp:cNvGraphicFramePr/>
                      <a:graphic xmlns:a="http://schemas.openxmlformats.org/drawingml/2006/main">
                        <a:graphicData uri="http://schemas.microsoft.com/office/word/2010/wordprocessingShape">
                          <wps:wsp>
                            <wps:cNvCnPr/>
                            <wps:spPr>
                              <a:xfrm flipV="1">
                                <a:off x="0" y="0"/>
                                <a:ext cx="402336" cy="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D05CCA" id="_x0000_t32" coordsize="21600,21600" o:spt="32" o:oned="t" path="m0,0l21600,21600e" filled="f">
                      <v:path arrowok="t" fillok="f" o:connecttype="none"/>
                      <o:lock v:ext="edit" shapetype="t"/>
                    </v:shapetype>
                    <v:shape id="Straight Arrow Connector 14" o:spid="_x0000_s1026" type="#_x0000_t32" style="position:absolute;margin-left:50.25pt;margin-top:24.1pt;width:31.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" strokecolor="#4472c4 [3204]" strokeweight="1.5pt">
                      <v:stroke dashstyle="1 1" endarrow="block" joinstyle="miter"/>
                    </v:shape>
                  </w:pict>
                </mc:Fallback>
              </mc:AlternateContent>
            </w:r>
          </w:p>
        </w:tc>
        <w:tc>
          <w:tcPr>
            <w:tcW w:w="1560" w:type="pct"/>
            <w:tcBorders>
              <w:top w:val="single" w:sz="4" w:space="0" w:color="auto"/>
              <w:left w:val="single" w:sz="4" w:space="0" w:color="auto"/>
              <w:bottom w:val="single" w:sz="4" w:space="0" w:color="auto"/>
              <w:right w:val="single" w:sz="4" w:space="0" w:color="auto"/>
            </w:tcBorders>
            <w:vAlign w:val="center"/>
          </w:tcPr>
          <w:p w14:paraId="17DD29DF" w14:textId="61252DD8" w:rsidR="0014672C" w:rsidRPr="00302CA6" w:rsidRDefault="008128EA" w:rsidP="008128EA">
            <w:pPr>
              <w:keepNext/>
            </w:pPr>
            <w:r w:rsidRPr="00302CA6">
              <w:t xml:space="preserve">         </w:t>
            </w:r>
            <w:r w:rsidR="0014672C" w:rsidRPr="00302CA6">
              <w:t>The Surface Layer</w:t>
            </w:r>
          </w:p>
        </w:tc>
      </w:tr>
      <w:tr w:rsidR="0014672C" w:rsidRPr="00302CA6" w14:paraId="57512276" w14:textId="77777777" w:rsidTr="00460AE7">
        <w:tc>
          <w:tcPr>
            <w:tcW w:w="1621" w:type="pct"/>
          </w:tcPr>
          <w:p w14:paraId="6DCE94A0" w14:textId="77777777" w:rsidR="0014672C" w:rsidRPr="00302CA6" w:rsidRDefault="0014672C" w:rsidP="00460AE7">
            <w:pPr>
              <w:keepNext/>
              <w:rPr>
                <w:i/>
                <w:iCs/>
              </w:rPr>
            </w:pPr>
            <w:r w:rsidRPr="00302CA6">
              <w:rPr>
                <w:i/>
                <w:iCs/>
              </w:rPr>
              <w:t>Interventions and attitudes</w:t>
            </w:r>
          </w:p>
        </w:tc>
        <w:tc>
          <w:tcPr>
            <w:tcW w:w="1026" w:type="pct"/>
          </w:tcPr>
          <w:p w14:paraId="2928AD6F" w14:textId="77777777" w:rsidR="0014672C" w:rsidRPr="00302CA6" w:rsidRDefault="0014672C" w:rsidP="00460AE7">
            <w:pPr>
              <w:keepNext/>
            </w:pPr>
          </w:p>
        </w:tc>
        <w:tc>
          <w:tcPr>
            <w:tcW w:w="792" w:type="pct"/>
          </w:tcPr>
          <w:p w14:paraId="18923B64" w14:textId="77777777" w:rsidR="0014672C" w:rsidRPr="00302CA6" w:rsidRDefault="0014672C" w:rsidP="00460AE7">
            <w:pPr>
              <w:keepNext/>
            </w:pPr>
          </w:p>
        </w:tc>
        <w:tc>
          <w:tcPr>
            <w:tcW w:w="1560" w:type="pct"/>
            <w:tcBorders>
              <w:top w:val="single" w:sz="4" w:space="0" w:color="auto"/>
              <w:bottom w:val="single" w:sz="4" w:space="0" w:color="auto"/>
            </w:tcBorders>
          </w:tcPr>
          <w:p w14:paraId="3CFD2A6B" w14:textId="77777777" w:rsidR="0014672C" w:rsidRPr="00302CA6" w:rsidRDefault="0014672C" w:rsidP="00460AE7">
            <w:pPr>
              <w:keepNext/>
            </w:pPr>
          </w:p>
        </w:tc>
      </w:tr>
      <w:tr w:rsidR="0014672C" w:rsidRPr="00302CA6" w14:paraId="7828C24D" w14:textId="77777777" w:rsidTr="00460AE7">
        <w:trPr>
          <w:trHeight w:val="635"/>
        </w:trPr>
        <w:tc>
          <w:tcPr>
            <w:tcW w:w="1621" w:type="pct"/>
          </w:tcPr>
          <w:p w14:paraId="5EA3EFAB" w14:textId="77777777" w:rsidR="0014672C" w:rsidRPr="00302CA6" w:rsidRDefault="0014672C" w:rsidP="00460AE7">
            <w:pPr>
              <w:keepNext/>
            </w:pPr>
          </w:p>
        </w:tc>
        <w:tc>
          <w:tcPr>
            <w:tcW w:w="1026" w:type="pct"/>
          </w:tcPr>
          <w:p w14:paraId="522E550D" w14:textId="77777777" w:rsidR="0014672C" w:rsidRPr="00302CA6" w:rsidRDefault="0014672C" w:rsidP="00460AE7">
            <w:pPr>
              <w:keepNext/>
            </w:pPr>
            <w:r w:rsidRPr="00302CA6">
              <w:rPr>
                <w:noProof/>
                <w:lang w:eastAsia="zh-CN"/>
              </w:rPr>
              <mc:AlternateContent>
                <mc:Choice Requires="wps">
                  <w:drawing>
                    <wp:anchor distT="0" distB="0" distL="114300" distR="114300" simplePos="0" relativeHeight="251664384" behindDoc="0" locked="0" layoutInCell="1" allowOverlap="1" wp14:anchorId="02D16D54" wp14:editId="75FE0686">
                      <wp:simplePos x="0" y="0"/>
                      <wp:positionH relativeFrom="column">
                        <wp:posOffset>574040</wp:posOffset>
                      </wp:positionH>
                      <wp:positionV relativeFrom="paragraph">
                        <wp:posOffset>150495</wp:posOffset>
                      </wp:positionV>
                      <wp:extent cx="1463040" cy="8890"/>
                      <wp:effectExtent l="0" t="25400" r="60960" b="67310"/>
                      <wp:wrapNone/>
                      <wp:docPr id="19" name="Straight Connector 19"/>
                      <wp:cNvGraphicFramePr/>
                      <a:graphic xmlns:a="http://schemas.openxmlformats.org/drawingml/2006/main">
                        <a:graphicData uri="http://schemas.microsoft.com/office/word/2010/wordprocessingShape">
                          <wps:wsp>
                            <wps:cNvCnPr/>
                            <wps:spPr>
                              <a:xfrm>
                                <a:off x="0" y="0"/>
                                <a:ext cx="1463040" cy="8890"/>
                              </a:xfrm>
                              <a:prstGeom prst="line">
                                <a:avLst/>
                              </a:prstGeom>
                              <a:ln w="1270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27431"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1.85pt" to="160.4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" strokecolor="#4472c4 [3204]" strokeweight="1pt">
                      <v:stroke endarrow="oval" joinstyle="miter"/>
                    </v:line>
                  </w:pict>
                </mc:Fallback>
              </mc:AlternateContent>
            </w:r>
          </w:p>
        </w:tc>
        <w:tc>
          <w:tcPr>
            <w:tcW w:w="792" w:type="pct"/>
            <w:tcBorders>
              <w:right w:val="single" w:sz="4" w:space="0" w:color="auto"/>
            </w:tcBorders>
          </w:tcPr>
          <w:p w14:paraId="5681BD12" w14:textId="77777777" w:rsidR="0014672C" w:rsidRPr="00302CA6" w:rsidRDefault="0014672C" w:rsidP="00460AE7">
            <w:pPr>
              <w:keepNext/>
            </w:pPr>
            <w:r w:rsidRPr="00302CA6">
              <w:rPr>
                <w:noProof/>
                <w:lang w:eastAsia="zh-CN"/>
              </w:rPr>
              <mc:AlternateContent>
                <mc:Choice Requires="wps">
                  <w:drawing>
                    <wp:anchor distT="0" distB="0" distL="114300" distR="114300" simplePos="0" relativeHeight="251660288" behindDoc="0" locked="0" layoutInCell="1" allowOverlap="1" wp14:anchorId="5C8A2BA7" wp14:editId="13F6FC01">
                      <wp:simplePos x="0" y="0"/>
                      <wp:positionH relativeFrom="column">
                        <wp:posOffset>638175</wp:posOffset>
                      </wp:positionH>
                      <wp:positionV relativeFrom="paragraph">
                        <wp:posOffset>311150</wp:posOffset>
                      </wp:positionV>
                      <wp:extent cx="384048" cy="0"/>
                      <wp:effectExtent l="0" t="76200" r="48260" b="101600"/>
                      <wp:wrapNone/>
                      <wp:docPr id="13" name="Straight Arrow Connector 13"/>
                      <wp:cNvGraphicFramePr/>
                      <a:graphic xmlns:a="http://schemas.openxmlformats.org/drawingml/2006/main">
                        <a:graphicData uri="http://schemas.microsoft.com/office/word/2010/wordprocessingShape">
                          <wps:wsp>
                            <wps:cNvCnPr/>
                            <wps:spPr>
                              <a:xfrm>
                                <a:off x="0" y="0"/>
                                <a:ext cx="384048" cy="0"/>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50C66" id="Straight Arrow Connector 13" o:spid="_x0000_s1026" type="#_x0000_t32" style="position:absolute;margin-left:50.25pt;margin-top:24.5pt;width:3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" strokecolor="#4472c4 [3204]" strokeweight="1.5pt">
                      <v:stroke dashstyle="1 1" endarrow="block" joinstyle="miter"/>
                    </v:shape>
                  </w:pict>
                </mc:Fallback>
              </mc:AlternateContent>
            </w:r>
          </w:p>
        </w:tc>
        <w:tc>
          <w:tcPr>
            <w:tcW w:w="1560" w:type="pct"/>
            <w:tcBorders>
              <w:top w:val="single" w:sz="4" w:space="0" w:color="auto"/>
              <w:left w:val="single" w:sz="4" w:space="0" w:color="auto"/>
              <w:bottom w:val="single" w:sz="4" w:space="0" w:color="auto"/>
              <w:right w:val="single" w:sz="4" w:space="0" w:color="auto"/>
            </w:tcBorders>
            <w:vAlign w:val="center"/>
          </w:tcPr>
          <w:p w14:paraId="4A3F4437" w14:textId="052E6D56" w:rsidR="0014672C" w:rsidRPr="00302CA6" w:rsidRDefault="008128EA" w:rsidP="00460AE7">
            <w:pPr>
              <w:keepNext/>
              <w:jc w:val="center"/>
            </w:pPr>
            <w:r w:rsidRPr="00302CA6">
              <w:t xml:space="preserve">   </w:t>
            </w:r>
            <w:r w:rsidR="0014672C" w:rsidRPr="00302CA6">
              <w:t>The Interaction Layer</w:t>
            </w:r>
          </w:p>
        </w:tc>
      </w:tr>
      <w:tr w:rsidR="0014672C" w:rsidRPr="00302CA6" w14:paraId="041BFD82" w14:textId="77777777" w:rsidTr="00460AE7">
        <w:trPr>
          <w:trHeight w:val="320"/>
        </w:trPr>
        <w:tc>
          <w:tcPr>
            <w:tcW w:w="1621" w:type="pct"/>
          </w:tcPr>
          <w:p w14:paraId="4EB2F962" w14:textId="77777777" w:rsidR="0014672C" w:rsidRPr="00302CA6" w:rsidRDefault="0014672C" w:rsidP="00460AE7">
            <w:pPr>
              <w:keepNext/>
            </w:pPr>
          </w:p>
        </w:tc>
        <w:tc>
          <w:tcPr>
            <w:tcW w:w="1026" w:type="pct"/>
          </w:tcPr>
          <w:p w14:paraId="431616B8" w14:textId="77777777" w:rsidR="0014672C" w:rsidRPr="00302CA6" w:rsidRDefault="0014672C" w:rsidP="00460AE7">
            <w:pPr>
              <w:keepNext/>
              <w:rPr>
                <w:i/>
                <w:iCs/>
              </w:rPr>
            </w:pPr>
            <w:r w:rsidRPr="00302CA6">
              <w:rPr>
                <w:noProof/>
                <w:lang w:eastAsia="zh-CN"/>
              </w:rPr>
              <mc:AlternateContent>
                <mc:Choice Requires="wps">
                  <w:drawing>
                    <wp:anchor distT="0" distB="0" distL="114300" distR="114300" simplePos="0" relativeHeight="251668480" behindDoc="0" locked="0" layoutInCell="1" allowOverlap="1" wp14:anchorId="56AB0C68" wp14:editId="1678F058">
                      <wp:simplePos x="0" y="0"/>
                      <wp:positionH relativeFrom="column">
                        <wp:posOffset>-796925</wp:posOffset>
                      </wp:positionH>
                      <wp:positionV relativeFrom="paragraph">
                        <wp:posOffset>-718820</wp:posOffset>
                      </wp:positionV>
                      <wp:extent cx="1119505" cy="760730"/>
                      <wp:effectExtent l="0" t="0" r="99695" b="102870"/>
                      <wp:wrapNone/>
                      <wp:docPr id="33" name="Elbow Connector 33"/>
                      <wp:cNvGraphicFramePr/>
                      <a:graphic xmlns:a="http://schemas.openxmlformats.org/drawingml/2006/main">
                        <a:graphicData uri="http://schemas.microsoft.com/office/word/2010/wordprocessingShape">
                          <wps:wsp>
                            <wps:cNvCnPr/>
                            <wps:spPr>
                              <a:xfrm>
                                <a:off x="0" y="0"/>
                                <a:ext cx="1119505" cy="760730"/>
                              </a:xfrm>
                              <a:prstGeom prst="bentConnector3">
                                <a:avLst>
                                  <a:gd name="adj1" fmla="val 630"/>
                                </a:avLst>
                              </a:prstGeom>
                              <a:ln w="12700">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C3BC0B"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3" o:spid="_x0000_s1026" type="#_x0000_t34" style="position:absolute;margin-left:-62.75pt;margin-top:-56.55pt;width:88.15pt;height: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" adj="136" strokecolor="#4472c4 [3204]" strokeweight="1pt">
                      <v:stroke dashstyle="3 1" endarrow="block"/>
                    </v:shape>
                  </w:pict>
                </mc:Fallback>
              </mc:AlternateContent>
            </w:r>
            <w:r w:rsidRPr="00302CA6">
              <w:t xml:space="preserve">          </w:t>
            </w:r>
            <w:r w:rsidRPr="00302CA6">
              <w:rPr>
                <w:i/>
                <w:iCs/>
              </w:rPr>
              <w:t>Exchange</w:t>
            </w:r>
          </w:p>
        </w:tc>
        <w:tc>
          <w:tcPr>
            <w:tcW w:w="792" w:type="pct"/>
          </w:tcPr>
          <w:p w14:paraId="41725CD2" w14:textId="77777777" w:rsidR="0014672C" w:rsidRPr="00302CA6" w:rsidRDefault="0014672C" w:rsidP="00460AE7">
            <w:pPr>
              <w:keepNext/>
            </w:pPr>
          </w:p>
        </w:tc>
        <w:tc>
          <w:tcPr>
            <w:tcW w:w="1560" w:type="pct"/>
            <w:tcBorders>
              <w:top w:val="single" w:sz="4" w:space="0" w:color="auto"/>
            </w:tcBorders>
          </w:tcPr>
          <w:p w14:paraId="5B5FC52C" w14:textId="77777777" w:rsidR="0014672C" w:rsidRPr="00302CA6" w:rsidRDefault="0014672C" w:rsidP="00460AE7">
            <w:pPr>
              <w:keepNext/>
            </w:pPr>
          </w:p>
        </w:tc>
      </w:tr>
      <w:tr w:rsidR="0014672C" w:rsidRPr="00302CA6" w14:paraId="276AF7FD" w14:textId="77777777" w:rsidTr="00460AE7">
        <w:trPr>
          <w:trHeight w:val="374"/>
        </w:trPr>
        <w:tc>
          <w:tcPr>
            <w:tcW w:w="1621" w:type="pct"/>
          </w:tcPr>
          <w:p w14:paraId="40D91382" w14:textId="77777777" w:rsidR="0014672C" w:rsidRPr="00302CA6" w:rsidRDefault="0014672C" w:rsidP="00460AE7">
            <w:pPr>
              <w:keepNext/>
            </w:pPr>
          </w:p>
        </w:tc>
        <w:tc>
          <w:tcPr>
            <w:tcW w:w="1026" w:type="pct"/>
          </w:tcPr>
          <w:p w14:paraId="62CE2D4E" w14:textId="7AFE38D7" w:rsidR="0014672C" w:rsidRPr="00302CA6" w:rsidRDefault="0014672C" w:rsidP="00460AE7">
            <w:pPr>
              <w:keepNext/>
            </w:pPr>
            <w:r w:rsidRPr="00302CA6">
              <w:rPr>
                <w:noProof/>
                <w:lang w:eastAsia="zh-CN"/>
              </w:rPr>
              <mc:AlternateContent>
                <mc:Choice Requires="wps">
                  <w:drawing>
                    <wp:anchor distT="0" distB="0" distL="114300" distR="114300" simplePos="0" relativeHeight="251662336" behindDoc="0" locked="0" layoutInCell="1" allowOverlap="1" wp14:anchorId="105E8E4F" wp14:editId="7BAF6EE8">
                      <wp:simplePos x="0" y="0"/>
                      <wp:positionH relativeFrom="column">
                        <wp:posOffset>574039</wp:posOffset>
                      </wp:positionH>
                      <wp:positionV relativeFrom="paragraph">
                        <wp:posOffset>-1040130</wp:posOffset>
                      </wp:positionV>
                      <wp:extent cx="635" cy="1483360"/>
                      <wp:effectExtent l="0" t="0" r="50165" b="15240"/>
                      <wp:wrapNone/>
                      <wp:docPr id="18" name="Straight Connector 18"/>
                      <wp:cNvGraphicFramePr/>
                      <a:graphic xmlns:a="http://schemas.openxmlformats.org/drawingml/2006/main">
                        <a:graphicData uri="http://schemas.microsoft.com/office/word/2010/wordprocessingShape">
                          <wps:wsp>
                            <wps:cNvCnPr/>
                            <wps:spPr>
                              <a:xfrm flipH="1" flipV="1">
                                <a:off x="0" y="0"/>
                                <a:ext cx="635" cy="148336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4746" id="Straight Connector 1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81.85pt" to="45.2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" strokecolor="#4472c4 [3204]" strokeweight="1pt">
                      <v:stroke joinstyle="miter"/>
                    </v:line>
                  </w:pict>
                </mc:Fallback>
              </mc:AlternateContent>
            </w:r>
          </w:p>
        </w:tc>
        <w:tc>
          <w:tcPr>
            <w:tcW w:w="792" w:type="pct"/>
          </w:tcPr>
          <w:p w14:paraId="1AACE354" w14:textId="77777777" w:rsidR="0014672C" w:rsidRPr="00302CA6" w:rsidRDefault="0014672C" w:rsidP="00460AE7">
            <w:pPr>
              <w:keepNext/>
              <w:rPr>
                <w:i/>
                <w:iCs/>
              </w:rPr>
            </w:pPr>
            <w:r w:rsidRPr="00302CA6">
              <w:t xml:space="preserve">      </w:t>
            </w:r>
            <w:r w:rsidRPr="00302CA6">
              <w:rPr>
                <w:i/>
                <w:iCs/>
              </w:rPr>
              <w:t>Demand</w:t>
            </w:r>
          </w:p>
        </w:tc>
        <w:tc>
          <w:tcPr>
            <w:tcW w:w="1560" w:type="pct"/>
          </w:tcPr>
          <w:p w14:paraId="7599C6C2" w14:textId="77777777" w:rsidR="0014672C" w:rsidRPr="00302CA6" w:rsidRDefault="0014672C" w:rsidP="00460AE7">
            <w:pPr>
              <w:keepNext/>
            </w:pPr>
          </w:p>
        </w:tc>
      </w:tr>
      <w:tr w:rsidR="0014672C" w:rsidRPr="00302CA6" w14:paraId="4C79E450" w14:textId="77777777" w:rsidTr="00460AE7">
        <w:trPr>
          <w:trHeight w:val="563"/>
        </w:trPr>
        <w:tc>
          <w:tcPr>
            <w:tcW w:w="1621" w:type="pct"/>
          </w:tcPr>
          <w:p w14:paraId="4DB873F6" w14:textId="77777777" w:rsidR="0014672C" w:rsidRPr="00302CA6" w:rsidRDefault="0014672C" w:rsidP="00460AE7">
            <w:pPr>
              <w:keepNext/>
            </w:pPr>
          </w:p>
        </w:tc>
        <w:tc>
          <w:tcPr>
            <w:tcW w:w="1026" w:type="pct"/>
          </w:tcPr>
          <w:p w14:paraId="3845700C" w14:textId="6AE7589D" w:rsidR="0014672C" w:rsidRPr="00302CA6" w:rsidRDefault="0014672C" w:rsidP="00460AE7">
            <w:pPr>
              <w:keepNext/>
            </w:pPr>
            <w:r w:rsidRPr="00302CA6">
              <w:rPr>
                <w:noProof/>
                <w:lang w:eastAsia="zh-CN"/>
              </w:rPr>
              <mc:AlternateContent>
                <mc:Choice Requires="wps">
                  <w:drawing>
                    <wp:anchor distT="0" distB="0" distL="114300" distR="114300" simplePos="0" relativeHeight="251663360" behindDoc="0" locked="0" layoutInCell="1" allowOverlap="1" wp14:anchorId="30E266C7" wp14:editId="6E383FAB">
                      <wp:simplePos x="0" y="0"/>
                      <wp:positionH relativeFrom="column">
                        <wp:posOffset>574040</wp:posOffset>
                      </wp:positionH>
                      <wp:positionV relativeFrom="paragraph">
                        <wp:posOffset>210820</wp:posOffset>
                      </wp:positionV>
                      <wp:extent cx="1486535" cy="0"/>
                      <wp:effectExtent l="0" t="76200" r="37465" b="101600"/>
                      <wp:wrapNone/>
                      <wp:docPr id="16" name="Straight Arrow Connector 16"/>
                      <wp:cNvGraphicFramePr/>
                      <a:graphic xmlns:a="http://schemas.openxmlformats.org/drawingml/2006/main">
                        <a:graphicData uri="http://schemas.microsoft.com/office/word/2010/wordprocessingShape">
                          <wps:wsp>
                            <wps:cNvCnPr/>
                            <wps:spPr>
                              <a:xfrm>
                                <a:off x="0" y="0"/>
                                <a:ext cx="1486535"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BBDC0" id="Straight Arrow Connector 16" o:spid="_x0000_s1026" type="#_x0000_t32" style="position:absolute;margin-left:45.2pt;margin-top:16.6pt;width:11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" strokecolor="#4472c4 [3204]" strokeweight="1pt">
                      <v:stroke endarrow="block" joinstyle="miter"/>
                    </v:shape>
                  </w:pict>
                </mc:Fallback>
              </mc:AlternateContent>
            </w:r>
          </w:p>
        </w:tc>
        <w:tc>
          <w:tcPr>
            <w:tcW w:w="792" w:type="pct"/>
            <w:tcBorders>
              <w:right w:val="single" w:sz="4" w:space="0" w:color="auto"/>
            </w:tcBorders>
          </w:tcPr>
          <w:p w14:paraId="5AE8415E" w14:textId="0DB927BD" w:rsidR="0014672C" w:rsidRPr="00302CA6" w:rsidRDefault="0014672C" w:rsidP="00460AE7">
            <w:pPr>
              <w:keepNext/>
            </w:pPr>
            <w:r w:rsidRPr="00302CA6">
              <w:rPr>
                <w:noProof/>
                <w:lang w:eastAsia="zh-CN"/>
              </w:rPr>
              <mc:AlternateContent>
                <mc:Choice Requires="wps">
                  <w:drawing>
                    <wp:anchor distT="0" distB="0" distL="114300" distR="114300" simplePos="0" relativeHeight="251667456" behindDoc="0" locked="0" layoutInCell="1" allowOverlap="1" wp14:anchorId="759CBE9C" wp14:editId="22F64725">
                      <wp:simplePos x="0" y="0"/>
                      <wp:positionH relativeFrom="column">
                        <wp:posOffset>642842</wp:posOffset>
                      </wp:positionH>
                      <wp:positionV relativeFrom="paragraph">
                        <wp:posOffset>53929</wp:posOffset>
                      </wp:positionV>
                      <wp:extent cx="301752" cy="0"/>
                      <wp:effectExtent l="0" t="25400" r="53975" b="50800"/>
                      <wp:wrapNone/>
                      <wp:docPr id="30" name="Straight Connector 30"/>
                      <wp:cNvGraphicFramePr/>
                      <a:graphic xmlns:a="http://schemas.openxmlformats.org/drawingml/2006/main">
                        <a:graphicData uri="http://schemas.microsoft.com/office/word/2010/wordprocessingShape">
                          <wps:wsp>
                            <wps:cNvCnPr/>
                            <wps:spPr>
                              <a:xfrm flipV="1">
                                <a:off x="0" y="0"/>
                                <a:ext cx="301752" cy="0"/>
                              </a:xfrm>
                              <a:prstGeom prst="line">
                                <a:avLst/>
                              </a:prstGeom>
                              <a:ln w="19050">
                                <a:prstDash val="sysDot"/>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41869" id="Straight Connector 3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4.25pt" to="74.3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" strokecolor="#4472c4 [3204]" strokeweight="1.5pt">
                      <v:stroke dashstyle="1 1" endarrow="oval" joinstyle="miter"/>
                    </v:line>
                  </w:pict>
                </mc:Fallback>
              </mc:AlternateContent>
            </w:r>
          </w:p>
        </w:tc>
        <w:tc>
          <w:tcPr>
            <w:tcW w:w="1560" w:type="pct"/>
            <w:tcBorders>
              <w:top w:val="single" w:sz="4" w:space="0" w:color="auto"/>
              <w:left w:val="single" w:sz="4" w:space="0" w:color="auto"/>
              <w:bottom w:val="single" w:sz="4" w:space="0" w:color="auto"/>
              <w:right w:val="single" w:sz="4" w:space="0" w:color="auto"/>
            </w:tcBorders>
            <w:vAlign w:val="center"/>
          </w:tcPr>
          <w:p w14:paraId="1B209828" w14:textId="6A5C9ABF" w:rsidR="0014672C" w:rsidRPr="00302CA6" w:rsidRDefault="008128EA" w:rsidP="008128EA">
            <w:pPr>
              <w:keepNext/>
            </w:pPr>
            <w:r w:rsidRPr="00302CA6">
              <w:t xml:space="preserve">         </w:t>
            </w:r>
            <w:r w:rsidR="0014672C" w:rsidRPr="00302CA6">
              <w:t>The Deep Layer</w:t>
            </w:r>
          </w:p>
        </w:tc>
      </w:tr>
    </w:tbl>
    <w:p w14:paraId="75C93CF8" w14:textId="6A1CB8B8" w:rsidR="00516511" w:rsidRPr="00302CA6" w:rsidRDefault="00516511" w:rsidP="00516511">
      <w:pPr>
        <w:rPr>
          <w:sz w:val="22"/>
          <w:szCs w:val="22"/>
        </w:rPr>
      </w:pPr>
    </w:p>
    <w:p w14:paraId="1D78F78F" w14:textId="256D7280" w:rsidR="0039368E" w:rsidRPr="00302CA6" w:rsidRDefault="00DA5126" w:rsidP="00F47A49">
      <w:pPr>
        <w:rPr>
          <w:sz w:val="22"/>
          <w:szCs w:val="22"/>
        </w:rPr>
      </w:pPr>
      <w:r>
        <w:rPr>
          <w:sz w:val="22"/>
          <w:szCs w:val="22"/>
        </w:rPr>
        <w:t>Three Lexical Layers: Interaction</w:t>
      </w:r>
    </w:p>
    <w:p w14:paraId="33950D25" w14:textId="5FF3DA8F" w:rsidR="00B92BD3" w:rsidRPr="00C77214" w:rsidRDefault="00A60793" w:rsidP="00C77214">
      <w:pPr>
        <w:pStyle w:val="ListParagraph"/>
        <w:keepNext/>
        <w:numPr>
          <w:ilvl w:val="0"/>
          <w:numId w:val="7"/>
        </w:numPr>
        <w:rPr>
          <w:sz w:val="22"/>
          <w:szCs w:val="22"/>
        </w:rPr>
      </w:pPr>
      <w:r w:rsidRPr="00C77214">
        <w:rPr>
          <w:sz w:val="22"/>
          <w:szCs w:val="22"/>
        </w:rPr>
        <w:lastRenderedPageBreak/>
        <w:t>Inherited lexicon</w:t>
      </w:r>
    </w:p>
    <w:p w14:paraId="7F9B9FBC" w14:textId="1C718E25" w:rsidR="00B92BD3" w:rsidRPr="00302CA6" w:rsidRDefault="00B92BD3" w:rsidP="00DA5126">
      <w:pPr>
        <w:keepNext/>
        <w:rPr>
          <w:sz w:val="22"/>
          <w:szCs w:val="22"/>
        </w:rPr>
      </w:pPr>
      <w:r w:rsidRPr="00302CA6">
        <w:rPr>
          <w:sz w:val="22"/>
          <w:szCs w:val="22"/>
        </w:rPr>
        <w:t>Proto-Slavic (East, West, and South Slavic)</w:t>
      </w:r>
    </w:p>
    <w:p w14:paraId="76D5E25F" w14:textId="705F3AD1" w:rsidR="00B92BD3" w:rsidRPr="00302CA6" w:rsidRDefault="00DA5126" w:rsidP="00DA5126">
      <w:pPr>
        <w:keepNext/>
        <w:rPr>
          <w:sz w:val="22"/>
          <w:szCs w:val="22"/>
        </w:rPr>
      </w:pPr>
      <w:r>
        <w:rPr>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170"/>
        <w:gridCol w:w="1023"/>
      </w:tblGrid>
      <w:tr w:rsidR="00B92BD3" w:rsidRPr="00302CA6" w14:paraId="0DAD1276" w14:textId="77777777" w:rsidTr="00B92BD3">
        <w:tc>
          <w:tcPr>
            <w:tcW w:w="6385" w:type="dxa"/>
            <w:shd w:val="clear" w:color="auto" w:fill="auto"/>
          </w:tcPr>
          <w:p w14:paraId="76373CA5" w14:textId="77777777" w:rsidR="00B92BD3" w:rsidRPr="00302CA6" w:rsidRDefault="00B92BD3" w:rsidP="00DA5126">
            <w:pPr>
              <w:keepNext/>
              <w:rPr>
                <w:color w:val="000000" w:themeColor="text1"/>
                <w:sz w:val="22"/>
                <w:szCs w:val="22"/>
              </w:rPr>
            </w:pPr>
            <w:r w:rsidRPr="00302CA6">
              <w:rPr>
                <w:color w:val="000000" w:themeColor="text1"/>
                <w:sz w:val="22"/>
                <w:szCs w:val="22"/>
              </w:rPr>
              <w:t>Category</w:t>
            </w:r>
          </w:p>
        </w:tc>
        <w:tc>
          <w:tcPr>
            <w:tcW w:w="1170" w:type="dxa"/>
            <w:shd w:val="clear" w:color="auto" w:fill="auto"/>
          </w:tcPr>
          <w:p w14:paraId="401E7895" w14:textId="77777777" w:rsidR="00B92BD3" w:rsidRPr="00302CA6" w:rsidRDefault="00B92BD3" w:rsidP="00DA5126">
            <w:pPr>
              <w:keepNext/>
              <w:rPr>
                <w:color w:val="000000" w:themeColor="text1"/>
                <w:sz w:val="22"/>
                <w:szCs w:val="22"/>
              </w:rPr>
            </w:pPr>
            <w:r w:rsidRPr="00302CA6">
              <w:rPr>
                <w:color w:val="000000" w:themeColor="text1"/>
                <w:sz w:val="22"/>
                <w:szCs w:val="22"/>
              </w:rPr>
              <w:t>Number</w:t>
            </w:r>
          </w:p>
        </w:tc>
        <w:tc>
          <w:tcPr>
            <w:tcW w:w="1023" w:type="dxa"/>
            <w:shd w:val="clear" w:color="auto" w:fill="auto"/>
          </w:tcPr>
          <w:p w14:paraId="6C04C2AB" w14:textId="77777777" w:rsidR="00B92BD3" w:rsidRPr="00302CA6" w:rsidRDefault="00B92BD3" w:rsidP="00DA5126">
            <w:pPr>
              <w:keepNext/>
              <w:rPr>
                <w:color w:val="000000" w:themeColor="text1"/>
                <w:sz w:val="22"/>
                <w:szCs w:val="22"/>
              </w:rPr>
            </w:pPr>
            <w:r w:rsidRPr="00302CA6">
              <w:rPr>
                <w:color w:val="000000" w:themeColor="text1"/>
                <w:sz w:val="22"/>
                <w:szCs w:val="22"/>
              </w:rPr>
              <w:t>Percent</w:t>
            </w:r>
          </w:p>
        </w:tc>
      </w:tr>
      <w:tr w:rsidR="00B92BD3" w:rsidRPr="00302CA6" w14:paraId="7ABE7C1E" w14:textId="77777777" w:rsidTr="00B92BD3">
        <w:tc>
          <w:tcPr>
            <w:tcW w:w="6385" w:type="dxa"/>
            <w:shd w:val="clear" w:color="auto" w:fill="auto"/>
          </w:tcPr>
          <w:p w14:paraId="43A9E18E" w14:textId="77777777" w:rsidR="00B92BD3" w:rsidRPr="00302CA6" w:rsidRDefault="00B92BD3" w:rsidP="00DA5126">
            <w:pPr>
              <w:keepNext/>
              <w:rPr>
                <w:color w:val="000000" w:themeColor="text1"/>
                <w:sz w:val="22"/>
                <w:szCs w:val="22"/>
              </w:rPr>
            </w:pPr>
            <w:r w:rsidRPr="00302CA6">
              <w:rPr>
                <w:color w:val="000000" w:themeColor="text1"/>
                <w:sz w:val="22"/>
                <w:szCs w:val="22"/>
              </w:rPr>
              <w:t>Preservation in all three groups</w:t>
            </w:r>
          </w:p>
        </w:tc>
        <w:tc>
          <w:tcPr>
            <w:tcW w:w="1170" w:type="dxa"/>
            <w:shd w:val="clear" w:color="auto" w:fill="auto"/>
          </w:tcPr>
          <w:p w14:paraId="673ED043" w14:textId="77777777" w:rsidR="00B92BD3" w:rsidRPr="00302CA6" w:rsidRDefault="00B92BD3" w:rsidP="00DA5126">
            <w:pPr>
              <w:keepNext/>
              <w:rPr>
                <w:color w:val="000000" w:themeColor="text1"/>
                <w:sz w:val="22"/>
                <w:szCs w:val="22"/>
              </w:rPr>
            </w:pPr>
            <w:r w:rsidRPr="00302CA6">
              <w:rPr>
                <w:color w:val="000000" w:themeColor="text1"/>
                <w:sz w:val="22"/>
                <w:szCs w:val="22"/>
              </w:rPr>
              <w:t>471</w:t>
            </w:r>
          </w:p>
        </w:tc>
        <w:tc>
          <w:tcPr>
            <w:tcW w:w="1023" w:type="dxa"/>
            <w:shd w:val="clear" w:color="auto" w:fill="auto"/>
          </w:tcPr>
          <w:p w14:paraId="6FC885B6" w14:textId="77777777" w:rsidR="00B92BD3" w:rsidRPr="00302CA6" w:rsidRDefault="00B92BD3" w:rsidP="00DA5126">
            <w:pPr>
              <w:keepNext/>
              <w:rPr>
                <w:color w:val="000000" w:themeColor="text1"/>
                <w:sz w:val="22"/>
                <w:szCs w:val="22"/>
              </w:rPr>
            </w:pPr>
            <w:r w:rsidRPr="00302CA6">
              <w:rPr>
                <w:color w:val="000000" w:themeColor="text1"/>
                <w:sz w:val="22"/>
                <w:szCs w:val="22"/>
              </w:rPr>
              <w:t>27.7</w:t>
            </w:r>
          </w:p>
        </w:tc>
      </w:tr>
      <w:tr w:rsidR="00B92BD3" w:rsidRPr="00302CA6" w14:paraId="5047BD75" w14:textId="77777777" w:rsidTr="00B92BD3">
        <w:tc>
          <w:tcPr>
            <w:tcW w:w="6385" w:type="dxa"/>
            <w:shd w:val="clear" w:color="auto" w:fill="auto"/>
          </w:tcPr>
          <w:p w14:paraId="78AC8567" w14:textId="77777777" w:rsidR="00B92BD3" w:rsidRPr="00302CA6" w:rsidRDefault="00B92BD3" w:rsidP="00DA5126">
            <w:pPr>
              <w:keepNext/>
              <w:rPr>
                <w:color w:val="000000" w:themeColor="text1"/>
                <w:sz w:val="22"/>
                <w:szCs w:val="22"/>
              </w:rPr>
            </w:pPr>
            <w:r w:rsidRPr="00302CA6">
              <w:rPr>
                <w:color w:val="000000" w:themeColor="text1"/>
                <w:sz w:val="22"/>
                <w:szCs w:val="22"/>
              </w:rPr>
              <w:t>Change in all three groups</w:t>
            </w:r>
          </w:p>
        </w:tc>
        <w:tc>
          <w:tcPr>
            <w:tcW w:w="1170" w:type="dxa"/>
            <w:shd w:val="clear" w:color="auto" w:fill="auto"/>
          </w:tcPr>
          <w:p w14:paraId="0D86C006" w14:textId="77777777" w:rsidR="00B92BD3" w:rsidRPr="00302CA6" w:rsidRDefault="00B92BD3" w:rsidP="00DA5126">
            <w:pPr>
              <w:keepNext/>
              <w:rPr>
                <w:color w:val="000000" w:themeColor="text1"/>
                <w:sz w:val="22"/>
                <w:szCs w:val="22"/>
              </w:rPr>
            </w:pPr>
            <w:r w:rsidRPr="00302CA6">
              <w:rPr>
                <w:color w:val="000000" w:themeColor="text1"/>
                <w:sz w:val="22"/>
                <w:szCs w:val="22"/>
              </w:rPr>
              <w:t>436</w:t>
            </w:r>
          </w:p>
        </w:tc>
        <w:tc>
          <w:tcPr>
            <w:tcW w:w="1023" w:type="dxa"/>
            <w:shd w:val="clear" w:color="auto" w:fill="auto"/>
          </w:tcPr>
          <w:p w14:paraId="0581668C" w14:textId="77777777" w:rsidR="00B92BD3" w:rsidRPr="00302CA6" w:rsidRDefault="00B92BD3" w:rsidP="00DA5126">
            <w:pPr>
              <w:keepNext/>
              <w:rPr>
                <w:color w:val="000000" w:themeColor="text1"/>
                <w:sz w:val="22"/>
                <w:szCs w:val="22"/>
              </w:rPr>
            </w:pPr>
            <w:r w:rsidRPr="00302CA6">
              <w:rPr>
                <w:color w:val="000000" w:themeColor="text1"/>
                <w:sz w:val="22"/>
                <w:szCs w:val="22"/>
              </w:rPr>
              <w:t>25.6</w:t>
            </w:r>
          </w:p>
        </w:tc>
      </w:tr>
      <w:tr w:rsidR="00B92BD3" w:rsidRPr="00302CA6" w14:paraId="30D84985" w14:textId="77777777" w:rsidTr="00B92BD3">
        <w:tc>
          <w:tcPr>
            <w:tcW w:w="6385" w:type="dxa"/>
            <w:shd w:val="clear" w:color="auto" w:fill="auto"/>
          </w:tcPr>
          <w:p w14:paraId="6B3C1EF9" w14:textId="77777777" w:rsidR="00B92BD3" w:rsidRPr="00302CA6" w:rsidRDefault="00B92BD3" w:rsidP="00DA5126">
            <w:pPr>
              <w:keepNext/>
              <w:rPr>
                <w:color w:val="000000" w:themeColor="text1"/>
                <w:sz w:val="22"/>
                <w:szCs w:val="22"/>
              </w:rPr>
            </w:pPr>
            <w:r w:rsidRPr="00302CA6">
              <w:rPr>
                <w:color w:val="000000" w:themeColor="text1"/>
                <w:sz w:val="22"/>
                <w:szCs w:val="22"/>
              </w:rPr>
              <w:t>Loss in all three groups</w:t>
            </w:r>
          </w:p>
        </w:tc>
        <w:tc>
          <w:tcPr>
            <w:tcW w:w="1170" w:type="dxa"/>
            <w:shd w:val="clear" w:color="auto" w:fill="auto"/>
          </w:tcPr>
          <w:p w14:paraId="7C7D1EC1" w14:textId="77777777" w:rsidR="00B92BD3" w:rsidRPr="00302CA6" w:rsidRDefault="00B92BD3" w:rsidP="00DA5126">
            <w:pPr>
              <w:keepNext/>
              <w:rPr>
                <w:color w:val="000000" w:themeColor="text1"/>
                <w:sz w:val="22"/>
                <w:szCs w:val="22"/>
              </w:rPr>
            </w:pPr>
            <w:r w:rsidRPr="00302CA6">
              <w:rPr>
                <w:color w:val="000000" w:themeColor="text1"/>
                <w:sz w:val="22"/>
                <w:szCs w:val="22"/>
              </w:rPr>
              <w:t>20</w:t>
            </w:r>
          </w:p>
        </w:tc>
        <w:tc>
          <w:tcPr>
            <w:tcW w:w="1023" w:type="dxa"/>
            <w:shd w:val="clear" w:color="auto" w:fill="auto"/>
          </w:tcPr>
          <w:p w14:paraId="6711CC52" w14:textId="77777777" w:rsidR="00B92BD3" w:rsidRPr="00302CA6" w:rsidRDefault="00B92BD3" w:rsidP="00DA5126">
            <w:pPr>
              <w:keepNext/>
              <w:rPr>
                <w:color w:val="000000" w:themeColor="text1"/>
                <w:sz w:val="22"/>
                <w:szCs w:val="22"/>
              </w:rPr>
            </w:pPr>
            <w:r w:rsidRPr="00302CA6">
              <w:rPr>
                <w:color w:val="000000" w:themeColor="text1"/>
                <w:sz w:val="22"/>
                <w:szCs w:val="22"/>
              </w:rPr>
              <w:t>1.2</w:t>
            </w:r>
          </w:p>
        </w:tc>
      </w:tr>
      <w:tr w:rsidR="00B92BD3" w:rsidRPr="00302CA6" w14:paraId="4A0BF4B8" w14:textId="77777777" w:rsidTr="00B92BD3">
        <w:tc>
          <w:tcPr>
            <w:tcW w:w="6385" w:type="dxa"/>
            <w:shd w:val="clear" w:color="auto" w:fill="auto"/>
          </w:tcPr>
          <w:p w14:paraId="74894416" w14:textId="77777777" w:rsidR="00B92BD3" w:rsidRPr="00302CA6" w:rsidRDefault="00B92BD3" w:rsidP="00DA5126">
            <w:pPr>
              <w:keepNext/>
              <w:rPr>
                <w:color w:val="000000" w:themeColor="text1"/>
                <w:sz w:val="22"/>
                <w:szCs w:val="22"/>
              </w:rPr>
            </w:pPr>
            <w:r w:rsidRPr="00302CA6">
              <w:rPr>
                <w:color w:val="000000" w:themeColor="text1"/>
                <w:sz w:val="22"/>
                <w:szCs w:val="22"/>
              </w:rPr>
              <w:t>A combination of loss, change and/preservation</w:t>
            </w:r>
          </w:p>
        </w:tc>
        <w:tc>
          <w:tcPr>
            <w:tcW w:w="1170" w:type="dxa"/>
            <w:shd w:val="clear" w:color="auto" w:fill="auto"/>
          </w:tcPr>
          <w:p w14:paraId="5105F8DA" w14:textId="77777777" w:rsidR="00B92BD3" w:rsidRPr="00302CA6" w:rsidRDefault="00B92BD3" w:rsidP="00DA5126">
            <w:pPr>
              <w:keepNext/>
              <w:rPr>
                <w:color w:val="000000" w:themeColor="text1"/>
                <w:sz w:val="22"/>
                <w:szCs w:val="22"/>
              </w:rPr>
            </w:pPr>
            <w:r w:rsidRPr="00302CA6">
              <w:rPr>
                <w:color w:val="000000" w:themeColor="text1"/>
                <w:sz w:val="22"/>
                <w:szCs w:val="22"/>
              </w:rPr>
              <w:t>776</w:t>
            </w:r>
          </w:p>
        </w:tc>
        <w:tc>
          <w:tcPr>
            <w:tcW w:w="1023" w:type="dxa"/>
            <w:shd w:val="clear" w:color="auto" w:fill="auto"/>
          </w:tcPr>
          <w:p w14:paraId="6D289C95" w14:textId="77777777" w:rsidR="00B92BD3" w:rsidRPr="00302CA6" w:rsidRDefault="00B92BD3" w:rsidP="00DA5126">
            <w:pPr>
              <w:keepNext/>
              <w:rPr>
                <w:color w:val="000000" w:themeColor="text1"/>
                <w:sz w:val="22"/>
                <w:szCs w:val="22"/>
              </w:rPr>
            </w:pPr>
            <w:r w:rsidRPr="00302CA6">
              <w:rPr>
                <w:color w:val="000000" w:themeColor="text1"/>
                <w:sz w:val="22"/>
                <w:szCs w:val="22"/>
              </w:rPr>
              <w:t>45.5</w:t>
            </w:r>
          </w:p>
        </w:tc>
      </w:tr>
      <w:tr w:rsidR="00B92BD3" w:rsidRPr="00302CA6" w14:paraId="120060FA" w14:textId="77777777" w:rsidTr="00B92BD3">
        <w:tc>
          <w:tcPr>
            <w:tcW w:w="6385" w:type="dxa"/>
            <w:shd w:val="clear" w:color="auto" w:fill="auto"/>
          </w:tcPr>
          <w:p w14:paraId="47B80299" w14:textId="77777777" w:rsidR="00B92BD3" w:rsidRPr="00302CA6" w:rsidRDefault="00B92BD3" w:rsidP="00460AE7">
            <w:pPr>
              <w:rPr>
                <w:color w:val="000000" w:themeColor="text1"/>
                <w:sz w:val="22"/>
                <w:szCs w:val="22"/>
              </w:rPr>
            </w:pPr>
            <w:r w:rsidRPr="00302CA6">
              <w:rPr>
                <w:color w:val="000000" w:themeColor="text1"/>
                <w:sz w:val="22"/>
                <w:szCs w:val="22"/>
              </w:rPr>
              <w:t>Total</w:t>
            </w:r>
          </w:p>
        </w:tc>
        <w:tc>
          <w:tcPr>
            <w:tcW w:w="1170" w:type="dxa"/>
            <w:shd w:val="clear" w:color="auto" w:fill="auto"/>
          </w:tcPr>
          <w:p w14:paraId="7948738E" w14:textId="77777777" w:rsidR="00B92BD3" w:rsidRPr="00302CA6" w:rsidRDefault="00B92BD3" w:rsidP="00460AE7">
            <w:pPr>
              <w:rPr>
                <w:color w:val="000000" w:themeColor="text1"/>
                <w:sz w:val="22"/>
                <w:szCs w:val="22"/>
              </w:rPr>
            </w:pPr>
            <w:r w:rsidRPr="00302CA6">
              <w:rPr>
                <w:color w:val="000000" w:themeColor="text1"/>
                <w:sz w:val="22"/>
                <w:szCs w:val="22"/>
              </w:rPr>
              <w:t>1703</w:t>
            </w:r>
          </w:p>
        </w:tc>
        <w:tc>
          <w:tcPr>
            <w:tcW w:w="1023" w:type="dxa"/>
            <w:shd w:val="clear" w:color="auto" w:fill="auto"/>
          </w:tcPr>
          <w:p w14:paraId="6B8615D4" w14:textId="77777777" w:rsidR="00B92BD3" w:rsidRPr="00302CA6" w:rsidRDefault="00B92BD3" w:rsidP="00460AE7">
            <w:pPr>
              <w:rPr>
                <w:color w:val="000000" w:themeColor="text1"/>
                <w:sz w:val="22"/>
                <w:szCs w:val="22"/>
              </w:rPr>
            </w:pPr>
            <w:r w:rsidRPr="00302CA6">
              <w:rPr>
                <w:color w:val="000000" w:themeColor="text1"/>
                <w:sz w:val="22"/>
                <w:szCs w:val="22"/>
              </w:rPr>
              <w:t>100.0</w:t>
            </w:r>
          </w:p>
        </w:tc>
      </w:tr>
    </w:tbl>
    <w:p w14:paraId="00ACB6A6" w14:textId="77777777" w:rsidR="00E32A2C" w:rsidRDefault="00E32A2C" w:rsidP="00F47A49">
      <w:pPr>
        <w:rPr>
          <w:sz w:val="22"/>
          <w:szCs w:val="22"/>
        </w:rPr>
      </w:pPr>
    </w:p>
    <w:p w14:paraId="4D311B18" w14:textId="10604F73" w:rsidR="00EC5075" w:rsidRPr="00302CA6" w:rsidRDefault="00DA5126" w:rsidP="00F47A49">
      <w:pPr>
        <w:rPr>
          <w:sz w:val="22"/>
          <w:szCs w:val="22"/>
        </w:rPr>
      </w:pPr>
      <w:r>
        <w:rPr>
          <w:sz w:val="22"/>
          <w:szCs w:val="22"/>
        </w:rPr>
        <w:t>(3)</w:t>
      </w: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09"/>
        <w:gridCol w:w="1276"/>
        <w:gridCol w:w="1134"/>
        <w:gridCol w:w="1276"/>
        <w:gridCol w:w="1134"/>
        <w:gridCol w:w="1134"/>
        <w:gridCol w:w="992"/>
      </w:tblGrid>
      <w:tr w:rsidR="00B92BD3" w:rsidRPr="00302CA6" w14:paraId="768393F7" w14:textId="77777777" w:rsidTr="00460AE7">
        <w:tc>
          <w:tcPr>
            <w:tcW w:w="1809" w:type="dxa"/>
            <w:shd w:val="clear" w:color="auto" w:fill="auto"/>
          </w:tcPr>
          <w:p w14:paraId="2BC9B87A" w14:textId="77777777" w:rsidR="00B92BD3" w:rsidRPr="00302CA6" w:rsidRDefault="00B92BD3" w:rsidP="00460AE7">
            <w:pPr>
              <w:rPr>
                <w:color w:val="000000" w:themeColor="text1"/>
                <w:sz w:val="22"/>
                <w:szCs w:val="22"/>
              </w:rPr>
            </w:pPr>
          </w:p>
        </w:tc>
        <w:tc>
          <w:tcPr>
            <w:tcW w:w="2410" w:type="dxa"/>
            <w:gridSpan w:val="2"/>
            <w:shd w:val="clear" w:color="auto" w:fill="auto"/>
          </w:tcPr>
          <w:p w14:paraId="74B6E1A8" w14:textId="77777777" w:rsidR="00B92BD3" w:rsidRPr="00302CA6" w:rsidRDefault="00B92BD3" w:rsidP="00460AE7">
            <w:pPr>
              <w:rPr>
                <w:color w:val="000000" w:themeColor="text1"/>
                <w:sz w:val="22"/>
                <w:szCs w:val="22"/>
              </w:rPr>
            </w:pPr>
            <w:r w:rsidRPr="00302CA6">
              <w:rPr>
                <w:color w:val="000000" w:themeColor="text1"/>
                <w:sz w:val="22"/>
                <w:szCs w:val="22"/>
              </w:rPr>
              <w:t>East Slavic</w:t>
            </w:r>
          </w:p>
        </w:tc>
        <w:tc>
          <w:tcPr>
            <w:tcW w:w="2410" w:type="dxa"/>
            <w:gridSpan w:val="2"/>
            <w:shd w:val="clear" w:color="auto" w:fill="auto"/>
          </w:tcPr>
          <w:p w14:paraId="26FBD2DC" w14:textId="77777777" w:rsidR="00B92BD3" w:rsidRPr="00302CA6" w:rsidRDefault="00B92BD3" w:rsidP="00460AE7">
            <w:pPr>
              <w:rPr>
                <w:color w:val="000000" w:themeColor="text1"/>
                <w:sz w:val="22"/>
                <w:szCs w:val="22"/>
              </w:rPr>
            </w:pPr>
            <w:r w:rsidRPr="00302CA6">
              <w:rPr>
                <w:color w:val="000000" w:themeColor="text1"/>
                <w:sz w:val="22"/>
                <w:szCs w:val="22"/>
              </w:rPr>
              <w:t>West Slavic</w:t>
            </w:r>
          </w:p>
        </w:tc>
        <w:tc>
          <w:tcPr>
            <w:tcW w:w="2126" w:type="dxa"/>
            <w:gridSpan w:val="2"/>
            <w:shd w:val="clear" w:color="auto" w:fill="auto"/>
          </w:tcPr>
          <w:p w14:paraId="25D4F9E5"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South Slavic</w:t>
            </w:r>
          </w:p>
        </w:tc>
      </w:tr>
      <w:tr w:rsidR="00B92BD3" w:rsidRPr="00302CA6" w14:paraId="49496429" w14:textId="77777777" w:rsidTr="00460AE7">
        <w:tc>
          <w:tcPr>
            <w:tcW w:w="1809" w:type="dxa"/>
            <w:shd w:val="clear" w:color="auto" w:fill="auto"/>
          </w:tcPr>
          <w:p w14:paraId="30D05967" w14:textId="77777777" w:rsidR="00B92BD3" w:rsidRPr="00302CA6" w:rsidRDefault="00B92BD3" w:rsidP="00460AE7">
            <w:pPr>
              <w:rPr>
                <w:color w:val="000000" w:themeColor="text1"/>
                <w:sz w:val="22"/>
                <w:szCs w:val="22"/>
              </w:rPr>
            </w:pPr>
          </w:p>
        </w:tc>
        <w:tc>
          <w:tcPr>
            <w:tcW w:w="1276" w:type="dxa"/>
            <w:shd w:val="clear" w:color="auto" w:fill="auto"/>
          </w:tcPr>
          <w:p w14:paraId="440282D5" w14:textId="77777777" w:rsidR="00B92BD3" w:rsidRPr="00302CA6" w:rsidRDefault="00B92BD3" w:rsidP="00460AE7">
            <w:pPr>
              <w:rPr>
                <w:color w:val="000000" w:themeColor="text1"/>
                <w:sz w:val="22"/>
                <w:szCs w:val="22"/>
              </w:rPr>
            </w:pPr>
            <w:r w:rsidRPr="00302CA6">
              <w:rPr>
                <w:color w:val="000000" w:themeColor="text1"/>
                <w:sz w:val="22"/>
                <w:szCs w:val="22"/>
              </w:rPr>
              <w:t>Number</w:t>
            </w:r>
          </w:p>
        </w:tc>
        <w:tc>
          <w:tcPr>
            <w:tcW w:w="1134" w:type="dxa"/>
            <w:shd w:val="clear" w:color="auto" w:fill="auto"/>
          </w:tcPr>
          <w:p w14:paraId="2F620AFC" w14:textId="77777777" w:rsidR="00B92BD3" w:rsidRPr="00302CA6" w:rsidRDefault="00B92BD3" w:rsidP="00460AE7">
            <w:pPr>
              <w:rPr>
                <w:color w:val="000000" w:themeColor="text1"/>
                <w:sz w:val="22"/>
                <w:szCs w:val="22"/>
              </w:rPr>
            </w:pPr>
            <w:r w:rsidRPr="00302CA6">
              <w:rPr>
                <w:color w:val="000000" w:themeColor="text1"/>
                <w:sz w:val="22"/>
                <w:szCs w:val="22"/>
              </w:rPr>
              <w:t>Percent</w:t>
            </w:r>
          </w:p>
        </w:tc>
        <w:tc>
          <w:tcPr>
            <w:tcW w:w="1276" w:type="dxa"/>
            <w:shd w:val="clear" w:color="auto" w:fill="auto"/>
          </w:tcPr>
          <w:p w14:paraId="5F4C24B6" w14:textId="77777777" w:rsidR="00B92BD3" w:rsidRPr="00302CA6" w:rsidRDefault="00B92BD3" w:rsidP="00460AE7">
            <w:pPr>
              <w:rPr>
                <w:color w:val="000000" w:themeColor="text1"/>
                <w:sz w:val="22"/>
                <w:szCs w:val="22"/>
              </w:rPr>
            </w:pPr>
            <w:r w:rsidRPr="00302CA6">
              <w:rPr>
                <w:color w:val="000000" w:themeColor="text1"/>
                <w:sz w:val="22"/>
                <w:szCs w:val="22"/>
              </w:rPr>
              <w:t>Number</w:t>
            </w:r>
          </w:p>
        </w:tc>
        <w:tc>
          <w:tcPr>
            <w:tcW w:w="1134" w:type="dxa"/>
            <w:shd w:val="clear" w:color="auto" w:fill="auto"/>
          </w:tcPr>
          <w:p w14:paraId="072938AE" w14:textId="77777777" w:rsidR="00B92BD3" w:rsidRPr="00302CA6" w:rsidRDefault="00B92BD3" w:rsidP="00460AE7">
            <w:pPr>
              <w:rPr>
                <w:color w:val="000000" w:themeColor="text1"/>
                <w:sz w:val="22"/>
                <w:szCs w:val="22"/>
              </w:rPr>
            </w:pPr>
            <w:r w:rsidRPr="00302CA6">
              <w:rPr>
                <w:color w:val="000000" w:themeColor="text1"/>
                <w:sz w:val="22"/>
                <w:szCs w:val="22"/>
              </w:rPr>
              <w:t>Percent</w:t>
            </w:r>
          </w:p>
        </w:tc>
        <w:tc>
          <w:tcPr>
            <w:tcW w:w="1134" w:type="dxa"/>
            <w:shd w:val="clear" w:color="auto" w:fill="auto"/>
          </w:tcPr>
          <w:p w14:paraId="53702787"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Number</w:t>
            </w:r>
          </w:p>
        </w:tc>
        <w:tc>
          <w:tcPr>
            <w:tcW w:w="992" w:type="dxa"/>
            <w:shd w:val="clear" w:color="auto" w:fill="auto"/>
          </w:tcPr>
          <w:p w14:paraId="10A9485A"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Percent</w:t>
            </w:r>
          </w:p>
        </w:tc>
      </w:tr>
      <w:tr w:rsidR="00B92BD3" w:rsidRPr="00302CA6" w14:paraId="1CEED79F" w14:textId="77777777" w:rsidTr="00460AE7">
        <w:tc>
          <w:tcPr>
            <w:tcW w:w="1809" w:type="dxa"/>
            <w:shd w:val="clear" w:color="auto" w:fill="auto"/>
          </w:tcPr>
          <w:p w14:paraId="1F944CF7" w14:textId="77777777" w:rsidR="00B92BD3" w:rsidRPr="00302CA6" w:rsidRDefault="00B92BD3" w:rsidP="00460AE7">
            <w:pPr>
              <w:rPr>
                <w:color w:val="000000" w:themeColor="text1"/>
                <w:sz w:val="22"/>
                <w:szCs w:val="22"/>
              </w:rPr>
            </w:pPr>
            <w:r w:rsidRPr="00302CA6">
              <w:rPr>
                <w:color w:val="000000" w:themeColor="text1"/>
                <w:sz w:val="22"/>
                <w:szCs w:val="22"/>
              </w:rPr>
              <w:t>Loss</w:t>
            </w:r>
          </w:p>
        </w:tc>
        <w:tc>
          <w:tcPr>
            <w:tcW w:w="1276" w:type="dxa"/>
            <w:shd w:val="clear" w:color="auto" w:fill="auto"/>
          </w:tcPr>
          <w:p w14:paraId="175971EE" w14:textId="77777777" w:rsidR="00B92BD3" w:rsidRPr="00302CA6" w:rsidRDefault="00B92BD3" w:rsidP="00460AE7">
            <w:pPr>
              <w:rPr>
                <w:color w:val="000000" w:themeColor="text1"/>
                <w:sz w:val="22"/>
                <w:szCs w:val="22"/>
              </w:rPr>
            </w:pPr>
            <w:r w:rsidRPr="00302CA6">
              <w:rPr>
                <w:color w:val="000000" w:themeColor="text1"/>
                <w:sz w:val="22"/>
                <w:szCs w:val="22"/>
              </w:rPr>
              <w:t>175</w:t>
            </w:r>
          </w:p>
        </w:tc>
        <w:tc>
          <w:tcPr>
            <w:tcW w:w="1134" w:type="dxa"/>
            <w:shd w:val="clear" w:color="auto" w:fill="auto"/>
          </w:tcPr>
          <w:p w14:paraId="5D7474E7" w14:textId="77777777" w:rsidR="00B92BD3" w:rsidRPr="00302CA6" w:rsidRDefault="00B92BD3" w:rsidP="00460AE7">
            <w:pPr>
              <w:rPr>
                <w:color w:val="000000" w:themeColor="text1"/>
                <w:sz w:val="22"/>
                <w:szCs w:val="22"/>
              </w:rPr>
            </w:pPr>
            <w:r w:rsidRPr="00302CA6">
              <w:rPr>
                <w:color w:val="000000" w:themeColor="text1"/>
                <w:sz w:val="22"/>
                <w:szCs w:val="22"/>
              </w:rPr>
              <w:t>10.3</w:t>
            </w:r>
          </w:p>
        </w:tc>
        <w:tc>
          <w:tcPr>
            <w:tcW w:w="1276" w:type="dxa"/>
            <w:shd w:val="clear" w:color="auto" w:fill="auto"/>
          </w:tcPr>
          <w:p w14:paraId="57B599A8" w14:textId="77777777" w:rsidR="00B92BD3" w:rsidRPr="00302CA6" w:rsidRDefault="00B92BD3" w:rsidP="00460AE7">
            <w:pPr>
              <w:rPr>
                <w:color w:val="000000" w:themeColor="text1"/>
                <w:sz w:val="22"/>
                <w:szCs w:val="22"/>
              </w:rPr>
            </w:pPr>
            <w:r w:rsidRPr="00302CA6">
              <w:rPr>
                <w:color w:val="000000" w:themeColor="text1"/>
                <w:sz w:val="22"/>
                <w:szCs w:val="22"/>
              </w:rPr>
              <w:t>204</w:t>
            </w:r>
          </w:p>
        </w:tc>
        <w:tc>
          <w:tcPr>
            <w:tcW w:w="1134" w:type="dxa"/>
            <w:shd w:val="clear" w:color="auto" w:fill="auto"/>
          </w:tcPr>
          <w:p w14:paraId="6CD4B6C4" w14:textId="77777777" w:rsidR="00B92BD3" w:rsidRPr="00302CA6" w:rsidRDefault="00B92BD3" w:rsidP="00460AE7">
            <w:pPr>
              <w:rPr>
                <w:color w:val="000000" w:themeColor="text1"/>
                <w:sz w:val="22"/>
                <w:szCs w:val="22"/>
              </w:rPr>
            </w:pPr>
            <w:r w:rsidRPr="00302CA6">
              <w:rPr>
                <w:color w:val="000000" w:themeColor="text1"/>
                <w:sz w:val="22"/>
                <w:szCs w:val="22"/>
              </w:rPr>
              <w:t>12.0</w:t>
            </w:r>
          </w:p>
        </w:tc>
        <w:tc>
          <w:tcPr>
            <w:tcW w:w="1134" w:type="dxa"/>
            <w:shd w:val="clear" w:color="auto" w:fill="auto"/>
          </w:tcPr>
          <w:p w14:paraId="37747D42"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168</w:t>
            </w:r>
          </w:p>
        </w:tc>
        <w:tc>
          <w:tcPr>
            <w:tcW w:w="992" w:type="dxa"/>
            <w:shd w:val="clear" w:color="auto" w:fill="auto"/>
          </w:tcPr>
          <w:p w14:paraId="0AF610CA"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9.9</w:t>
            </w:r>
          </w:p>
        </w:tc>
      </w:tr>
      <w:tr w:rsidR="00B92BD3" w:rsidRPr="00302CA6" w14:paraId="51A98CF5" w14:textId="77777777" w:rsidTr="00460AE7">
        <w:tc>
          <w:tcPr>
            <w:tcW w:w="1809" w:type="dxa"/>
            <w:shd w:val="clear" w:color="auto" w:fill="auto"/>
          </w:tcPr>
          <w:p w14:paraId="11D2B81F" w14:textId="77777777" w:rsidR="00B92BD3" w:rsidRPr="00302CA6" w:rsidRDefault="00B92BD3" w:rsidP="00460AE7">
            <w:pPr>
              <w:rPr>
                <w:color w:val="000000" w:themeColor="text1"/>
                <w:sz w:val="22"/>
                <w:szCs w:val="22"/>
              </w:rPr>
            </w:pPr>
            <w:r w:rsidRPr="00302CA6">
              <w:rPr>
                <w:color w:val="000000" w:themeColor="text1"/>
                <w:sz w:val="22"/>
                <w:szCs w:val="22"/>
              </w:rPr>
              <w:t>Change</w:t>
            </w:r>
          </w:p>
        </w:tc>
        <w:tc>
          <w:tcPr>
            <w:tcW w:w="1276" w:type="dxa"/>
            <w:shd w:val="clear" w:color="auto" w:fill="auto"/>
          </w:tcPr>
          <w:p w14:paraId="5BEE2A11" w14:textId="77777777" w:rsidR="00B92BD3" w:rsidRPr="00302CA6" w:rsidRDefault="00B92BD3" w:rsidP="00460AE7">
            <w:pPr>
              <w:rPr>
                <w:color w:val="000000" w:themeColor="text1"/>
                <w:sz w:val="22"/>
                <w:szCs w:val="22"/>
              </w:rPr>
            </w:pPr>
            <w:r w:rsidRPr="00302CA6">
              <w:rPr>
                <w:color w:val="000000" w:themeColor="text1"/>
                <w:sz w:val="22"/>
                <w:szCs w:val="22"/>
              </w:rPr>
              <w:t>707</w:t>
            </w:r>
          </w:p>
        </w:tc>
        <w:tc>
          <w:tcPr>
            <w:tcW w:w="1134" w:type="dxa"/>
            <w:shd w:val="clear" w:color="auto" w:fill="auto"/>
          </w:tcPr>
          <w:p w14:paraId="5AD0BFD7" w14:textId="77777777" w:rsidR="00B92BD3" w:rsidRPr="00302CA6" w:rsidRDefault="00B92BD3" w:rsidP="00460AE7">
            <w:pPr>
              <w:rPr>
                <w:color w:val="000000" w:themeColor="text1"/>
                <w:sz w:val="22"/>
                <w:szCs w:val="22"/>
              </w:rPr>
            </w:pPr>
            <w:r w:rsidRPr="00302CA6">
              <w:rPr>
                <w:color w:val="000000" w:themeColor="text1"/>
                <w:sz w:val="22"/>
                <w:szCs w:val="22"/>
              </w:rPr>
              <w:t>41.5</w:t>
            </w:r>
          </w:p>
        </w:tc>
        <w:tc>
          <w:tcPr>
            <w:tcW w:w="1276" w:type="dxa"/>
            <w:shd w:val="clear" w:color="auto" w:fill="auto"/>
          </w:tcPr>
          <w:p w14:paraId="155C8A01" w14:textId="77777777" w:rsidR="00B92BD3" w:rsidRPr="00302CA6" w:rsidRDefault="00B92BD3" w:rsidP="00460AE7">
            <w:pPr>
              <w:rPr>
                <w:color w:val="000000" w:themeColor="text1"/>
                <w:sz w:val="22"/>
                <w:szCs w:val="22"/>
              </w:rPr>
            </w:pPr>
            <w:r w:rsidRPr="00302CA6">
              <w:rPr>
                <w:color w:val="000000" w:themeColor="text1"/>
                <w:sz w:val="22"/>
                <w:szCs w:val="22"/>
              </w:rPr>
              <w:t>707</w:t>
            </w:r>
          </w:p>
        </w:tc>
        <w:tc>
          <w:tcPr>
            <w:tcW w:w="1134" w:type="dxa"/>
            <w:shd w:val="clear" w:color="auto" w:fill="auto"/>
          </w:tcPr>
          <w:p w14:paraId="1A26F53F" w14:textId="77777777" w:rsidR="00B92BD3" w:rsidRPr="00302CA6" w:rsidRDefault="00B92BD3" w:rsidP="00460AE7">
            <w:pPr>
              <w:rPr>
                <w:color w:val="000000" w:themeColor="text1"/>
                <w:sz w:val="22"/>
                <w:szCs w:val="22"/>
              </w:rPr>
            </w:pPr>
            <w:r w:rsidRPr="00302CA6">
              <w:rPr>
                <w:color w:val="000000" w:themeColor="text1"/>
                <w:sz w:val="22"/>
                <w:szCs w:val="22"/>
              </w:rPr>
              <w:t>41.5</w:t>
            </w:r>
          </w:p>
        </w:tc>
        <w:tc>
          <w:tcPr>
            <w:tcW w:w="1134" w:type="dxa"/>
            <w:shd w:val="clear" w:color="auto" w:fill="auto"/>
          </w:tcPr>
          <w:p w14:paraId="639B4428"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873</w:t>
            </w:r>
          </w:p>
        </w:tc>
        <w:tc>
          <w:tcPr>
            <w:tcW w:w="992" w:type="dxa"/>
            <w:shd w:val="clear" w:color="auto" w:fill="auto"/>
          </w:tcPr>
          <w:p w14:paraId="56929D4E"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51.3</w:t>
            </w:r>
          </w:p>
        </w:tc>
      </w:tr>
      <w:tr w:rsidR="00B92BD3" w:rsidRPr="00302CA6" w14:paraId="26315052" w14:textId="77777777" w:rsidTr="00460AE7">
        <w:tc>
          <w:tcPr>
            <w:tcW w:w="1809" w:type="dxa"/>
            <w:shd w:val="clear" w:color="auto" w:fill="auto"/>
          </w:tcPr>
          <w:p w14:paraId="709161C0" w14:textId="77777777" w:rsidR="00B92BD3" w:rsidRPr="00302CA6" w:rsidRDefault="00B92BD3" w:rsidP="00460AE7">
            <w:pPr>
              <w:rPr>
                <w:color w:val="000000" w:themeColor="text1"/>
                <w:sz w:val="22"/>
                <w:szCs w:val="22"/>
              </w:rPr>
            </w:pPr>
            <w:r w:rsidRPr="00302CA6">
              <w:rPr>
                <w:color w:val="000000" w:themeColor="text1"/>
                <w:sz w:val="22"/>
                <w:szCs w:val="22"/>
              </w:rPr>
              <w:t>Preservation</w:t>
            </w:r>
          </w:p>
        </w:tc>
        <w:tc>
          <w:tcPr>
            <w:tcW w:w="1276" w:type="dxa"/>
            <w:shd w:val="clear" w:color="auto" w:fill="auto"/>
          </w:tcPr>
          <w:p w14:paraId="145FFF49" w14:textId="77777777" w:rsidR="00B92BD3" w:rsidRPr="00302CA6" w:rsidRDefault="00B92BD3" w:rsidP="00460AE7">
            <w:pPr>
              <w:rPr>
                <w:color w:val="000000" w:themeColor="text1"/>
                <w:sz w:val="22"/>
                <w:szCs w:val="22"/>
              </w:rPr>
            </w:pPr>
            <w:r w:rsidRPr="00302CA6">
              <w:rPr>
                <w:color w:val="000000" w:themeColor="text1"/>
                <w:sz w:val="22"/>
                <w:szCs w:val="22"/>
              </w:rPr>
              <w:t>821</w:t>
            </w:r>
          </w:p>
        </w:tc>
        <w:tc>
          <w:tcPr>
            <w:tcW w:w="1134" w:type="dxa"/>
            <w:shd w:val="clear" w:color="auto" w:fill="auto"/>
          </w:tcPr>
          <w:p w14:paraId="41D142CD" w14:textId="77777777" w:rsidR="00B92BD3" w:rsidRPr="00302CA6" w:rsidRDefault="00B92BD3" w:rsidP="00460AE7">
            <w:pPr>
              <w:rPr>
                <w:color w:val="000000" w:themeColor="text1"/>
                <w:sz w:val="22"/>
                <w:szCs w:val="22"/>
              </w:rPr>
            </w:pPr>
            <w:r w:rsidRPr="00302CA6">
              <w:rPr>
                <w:color w:val="000000" w:themeColor="text1"/>
                <w:sz w:val="22"/>
                <w:szCs w:val="22"/>
              </w:rPr>
              <w:t>48.2</w:t>
            </w:r>
          </w:p>
        </w:tc>
        <w:tc>
          <w:tcPr>
            <w:tcW w:w="1276" w:type="dxa"/>
            <w:shd w:val="clear" w:color="auto" w:fill="auto"/>
          </w:tcPr>
          <w:p w14:paraId="13FC7D8E" w14:textId="77777777" w:rsidR="00B92BD3" w:rsidRPr="00302CA6" w:rsidRDefault="00B92BD3" w:rsidP="00460AE7">
            <w:pPr>
              <w:rPr>
                <w:color w:val="000000" w:themeColor="text1"/>
                <w:sz w:val="22"/>
                <w:szCs w:val="22"/>
              </w:rPr>
            </w:pPr>
            <w:r w:rsidRPr="00302CA6">
              <w:rPr>
                <w:color w:val="000000" w:themeColor="text1"/>
                <w:sz w:val="22"/>
                <w:szCs w:val="22"/>
              </w:rPr>
              <w:t>792</w:t>
            </w:r>
          </w:p>
        </w:tc>
        <w:tc>
          <w:tcPr>
            <w:tcW w:w="1134" w:type="dxa"/>
            <w:shd w:val="clear" w:color="auto" w:fill="auto"/>
          </w:tcPr>
          <w:p w14:paraId="58696436" w14:textId="77777777" w:rsidR="00B92BD3" w:rsidRPr="00302CA6" w:rsidRDefault="00B92BD3" w:rsidP="00460AE7">
            <w:pPr>
              <w:rPr>
                <w:color w:val="000000" w:themeColor="text1"/>
                <w:sz w:val="22"/>
                <w:szCs w:val="22"/>
              </w:rPr>
            </w:pPr>
            <w:r w:rsidRPr="00302CA6">
              <w:rPr>
                <w:color w:val="000000" w:themeColor="text1"/>
                <w:sz w:val="22"/>
                <w:szCs w:val="22"/>
              </w:rPr>
              <w:t>46.5</w:t>
            </w:r>
          </w:p>
        </w:tc>
        <w:tc>
          <w:tcPr>
            <w:tcW w:w="1134" w:type="dxa"/>
            <w:shd w:val="clear" w:color="auto" w:fill="auto"/>
          </w:tcPr>
          <w:p w14:paraId="5E364B39"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662</w:t>
            </w:r>
          </w:p>
        </w:tc>
        <w:tc>
          <w:tcPr>
            <w:tcW w:w="992" w:type="dxa"/>
            <w:shd w:val="clear" w:color="auto" w:fill="auto"/>
          </w:tcPr>
          <w:p w14:paraId="63F0C137"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38.9</w:t>
            </w:r>
          </w:p>
        </w:tc>
      </w:tr>
      <w:tr w:rsidR="00B92BD3" w:rsidRPr="00302CA6" w14:paraId="2FBD9C4D" w14:textId="77777777" w:rsidTr="00460AE7">
        <w:tc>
          <w:tcPr>
            <w:tcW w:w="1809" w:type="dxa"/>
            <w:shd w:val="clear" w:color="auto" w:fill="auto"/>
          </w:tcPr>
          <w:p w14:paraId="4CE31E7F" w14:textId="77777777" w:rsidR="00B92BD3" w:rsidRPr="00302CA6" w:rsidRDefault="00B92BD3" w:rsidP="00460AE7">
            <w:pPr>
              <w:rPr>
                <w:color w:val="000000" w:themeColor="text1"/>
                <w:sz w:val="22"/>
                <w:szCs w:val="22"/>
              </w:rPr>
            </w:pPr>
            <w:r w:rsidRPr="00302CA6">
              <w:rPr>
                <w:color w:val="000000" w:themeColor="text1"/>
                <w:sz w:val="22"/>
                <w:szCs w:val="22"/>
              </w:rPr>
              <w:t>Total</w:t>
            </w:r>
          </w:p>
        </w:tc>
        <w:tc>
          <w:tcPr>
            <w:tcW w:w="1276" w:type="dxa"/>
            <w:shd w:val="clear" w:color="auto" w:fill="auto"/>
          </w:tcPr>
          <w:p w14:paraId="4015DDA1" w14:textId="77777777" w:rsidR="00B92BD3" w:rsidRPr="00302CA6" w:rsidRDefault="00B92BD3" w:rsidP="00460AE7">
            <w:pPr>
              <w:rPr>
                <w:color w:val="000000" w:themeColor="text1"/>
                <w:sz w:val="22"/>
                <w:szCs w:val="22"/>
              </w:rPr>
            </w:pPr>
            <w:r w:rsidRPr="00302CA6">
              <w:rPr>
                <w:color w:val="000000" w:themeColor="text1"/>
                <w:sz w:val="22"/>
                <w:szCs w:val="22"/>
              </w:rPr>
              <w:t>1703</w:t>
            </w:r>
          </w:p>
        </w:tc>
        <w:tc>
          <w:tcPr>
            <w:tcW w:w="1134" w:type="dxa"/>
            <w:shd w:val="clear" w:color="auto" w:fill="auto"/>
          </w:tcPr>
          <w:p w14:paraId="21E44E1E" w14:textId="77777777" w:rsidR="00B92BD3" w:rsidRPr="00302CA6" w:rsidRDefault="00B92BD3" w:rsidP="00460AE7">
            <w:pPr>
              <w:rPr>
                <w:color w:val="000000" w:themeColor="text1"/>
                <w:sz w:val="22"/>
                <w:szCs w:val="22"/>
              </w:rPr>
            </w:pPr>
            <w:r w:rsidRPr="00302CA6">
              <w:rPr>
                <w:color w:val="000000" w:themeColor="text1"/>
                <w:sz w:val="22"/>
                <w:szCs w:val="22"/>
              </w:rPr>
              <w:t>100.0</w:t>
            </w:r>
          </w:p>
        </w:tc>
        <w:tc>
          <w:tcPr>
            <w:tcW w:w="1276" w:type="dxa"/>
            <w:shd w:val="clear" w:color="auto" w:fill="auto"/>
          </w:tcPr>
          <w:p w14:paraId="4E95AC90" w14:textId="77777777" w:rsidR="00B92BD3" w:rsidRPr="00302CA6" w:rsidRDefault="00B92BD3" w:rsidP="00460AE7">
            <w:pPr>
              <w:rPr>
                <w:color w:val="000000" w:themeColor="text1"/>
                <w:sz w:val="22"/>
                <w:szCs w:val="22"/>
              </w:rPr>
            </w:pPr>
            <w:r w:rsidRPr="00302CA6">
              <w:rPr>
                <w:color w:val="000000" w:themeColor="text1"/>
                <w:sz w:val="22"/>
                <w:szCs w:val="22"/>
              </w:rPr>
              <w:t>1703</w:t>
            </w:r>
          </w:p>
        </w:tc>
        <w:tc>
          <w:tcPr>
            <w:tcW w:w="1134" w:type="dxa"/>
            <w:shd w:val="clear" w:color="auto" w:fill="auto"/>
          </w:tcPr>
          <w:p w14:paraId="5F09FE15" w14:textId="77777777" w:rsidR="00B92BD3" w:rsidRPr="00302CA6" w:rsidRDefault="00B92BD3" w:rsidP="00460AE7">
            <w:pPr>
              <w:rPr>
                <w:color w:val="000000" w:themeColor="text1"/>
                <w:sz w:val="22"/>
                <w:szCs w:val="22"/>
              </w:rPr>
            </w:pPr>
            <w:r w:rsidRPr="00302CA6">
              <w:rPr>
                <w:color w:val="000000" w:themeColor="text1"/>
                <w:sz w:val="22"/>
                <w:szCs w:val="22"/>
              </w:rPr>
              <w:t>100.0</w:t>
            </w:r>
          </w:p>
        </w:tc>
        <w:tc>
          <w:tcPr>
            <w:tcW w:w="1134" w:type="dxa"/>
            <w:shd w:val="clear" w:color="auto" w:fill="auto"/>
          </w:tcPr>
          <w:p w14:paraId="1D654971"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1703</w:t>
            </w:r>
          </w:p>
        </w:tc>
        <w:tc>
          <w:tcPr>
            <w:tcW w:w="992" w:type="dxa"/>
            <w:shd w:val="clear" w:color="auto" w:fill="auto"/>
          </w:tcPr>
          <w:p w14:paraId="51BF3769" w14:textId="77777777" w:rsidR="00B92BD3" w:rsidRPr="00302CA6" w:rsidRDefault="00B92BD3" w:rsidP="00460AE7">
            <w:pPr>
              <w:rPr>
                <w:rFonts w:eastAsia="Times New Roman"/>
                <w:b/>
                <w:bCs/>
                <w:color w:val="000000" w:themeColor="text1"/>
                <w:sz w:val="22"/>
                <w:szCs w:val="22"/>
              </w:rPr>
            </w:pPr>
            <w:r w:rsidRPr="00302CA6">
              <w:rPr>
                <w:rFonts w:eastAsia="Times New Roman"/>
                <w:b/>
                <w:bCs/>
                <w:color w:val="000000" w:themeColor="text1"/>
                <w:sz w:val="22"/>
                <w:szCs w:val="22"/>
              </w:rPr>
              <w:t>100.0</w:t>
            </w:r>
          </w:p>
        </w:tc>
      </w:tr>
    </w:tbl>
    <w:p w14:paraId="4B66DEF5" w14:textId="0E486A18" w:rsidR="00B92BD3" w:rsidRPr="00302CA6" w:rsidRDefault="00F947FC" w:rsidP="003466D7">
      <w:pPr>
        <w:rPr>
          <w:sz w:val="22"/>
          <w:szCs w:val="22"/>
        </w:rPr>
      </w:pPr>
      <w:r w:rsidRPr="00302CA6">
        <w:rPr>
          <w:color w:val="000000" w:themeColor="text1"/>
          <w:sz w:val="22"/>
          <w:szCs w:val="22"/>
        </w:rPr>
        <w:t>Loss</w:t>
      </w:r>
      <w:r w:rsidR="003466D7" w:rsidRPr="00302CA6">
        <w:rPr>
          <w:sz w:val="22"/>
          <w:szCs w:val="22"/>
        </w:rPr>
        <w:t xml:space="preserve"> – </w:t>
      </w:r>
      <w:r w:rsidRPr="00302CA6">
        <w:rPr>
          <w:i/>
          <w:iCs/>
          <w:color w:val="000000" w:themeColor="text1"/>
          <w:sz w:val="22"/>
          <w:szCs w:val="22"/>
        </w:rPr>
        <w:t>*</w:t>
      </w:r>
      <w:proofErr w:type="spellStart"/>
      <w:r w:rsidRPr="00302CA6">
        <w:rPr>
          <w:i/>
          <w:iCs/>
          <w:color w:val="000000" w:themeColor="text1"/>
          <w:sz w:val="22"/>
          <w:szCs w:val="22"/>
        </w:rPr>
        <w:t>volsti</w:t>
      </w:r>
      <w:proofErr w:type="spellEnd"/>
      <w:r w:rsidRPr="00302CA6">
        <w:rPr>
          <w:b/>
          <w:bCs/>
          <w:color w:val="000000" w:themeColor="text1"/>
          <w:sz w:val="22"/>
          <w:szCs w:val="22"/>
        </w:rPr>
        <w:t xml:space="preserve"> </w:t>
      </w:r>
      <w:r w:rsidRPr="00302CA6">
        <w:rPr>
          <w:color w:val="000000" w:themeColor="text1"/>
          <w:sz w:val="22"/>
          <w:szCs w:val="22"/>
        </w:rPr>
        <w:t>‘rule’ is not attested in South Slavic languages</w:t>
      </w:r>
      <w:r w:rsidR="005E0B3A" w:rsidRPr="00302CA6">
        <w:rPr>
          <w:sz w:val="22"/>
          <w:szCs w:val="22"/>
        </w:rPr>
        <w:t xml:space="preserve"> </w:t>
      </w:r>
    </w:p>
    <w:p w14:paraId="06CB034E" w14:textId="27827812" w:rsidR="00F947FC" w:rsidRPr="00302CA6" w:rsidRDefault="00F947FC" w:rsidP="00F47A49">
      <w:pPr>
        <w:rPr>
          <w:sz w:val="22"/>
          <w:szCs w:val="22"/>
        </w:rPr>
      </w:pPr>
      <w:r w:rsidRPr="00302CA6">
        <w:rPr>
          <w:sz w:val="22"/>
          <w:szCs w:val="22"/>
        </w:rPr>
        <w:t xml:space="preserve">Change – see </w:t>
      </w:r>
      <w:r w:rsidR="003466D7" w:rsidRPr="00302CA6">
        <w:rPr>
          <w:sz w:val="22"/>
          <w:szCs w:val="22"/>
        </w:rPr>
        <w:t xml:space="preserve">narrowing, transfer, widening </w:t>
      </w:r>
      <w:r w:rsidRPr="00302CA6">
        <w:rPr>
          <w:sz w:val="22"/>
          <w:szCs w:val="22"/>
        </w:rPr>
        <w:t>below</w:t>
      </w:r>
    </w:p>
    <w:p w14:paraId="0094304E" w14:textId="5EB6D688" w:rsidR="00F947FC" w:rsidRPr="00302CA6" w:rsidRDefault="00F947FC" w:rsidP="003466D7">
      <w:pPr>
        <w:rPr>
          <w:sz w:val="22"/>
          <w:szCs w:val="22"/>
        </w:rPr>
      </w:pPr>
      <w:r w:rsidRPr="00302CA6">
        <w:rPr>
          <w:sz w:val="22"/>
          <w:szCs w:val="22"/>
        </w:rPr>
        <w:t>Preservation</w:t>
      </w:r>
      <w:r w:rsidR="003466D7" w:rsidRPr="00302CA6">
        <w:rPr>
          <w:sz w:val="22"/>
          <w:szCs w:val="22"/>
        </w:rPr>
        <w:t xml:space="preserve"> – </w:t>
      </w:r>
      <w:r w:rsidR="003466D7" w:rsidRPr="00302CA6">
        <w:rPr>
          <w:i/>
          <w:iCs/>
          <w:color w:val="000000" w:themeColor="text1"/>
          <w:sz w:val="22"/>
          <w:szCs w:val="22"/>
        </w:rPr>
        <w:t>*</w:t>
      </w:r>
      <w:proofErr w:type="spellStart"/>
      <w:r w:rsidR="003466D7" w:rsidRPr="00302CA6">
        <w:rPr>
          <w:i/>
          <w:iCs/>
          <w:color w:val="000000" w:themeColor="text1"/>
          <w:sz w:val="22"/>
          <w:szCs w:val="22"/>
        </w:rPr>
        <w:t>vòńa</w:t>
      </w:r>
      <w:proofErr w:type="spellEnd"/>
      <w:r w:rsidR="003466D7" w:rsidRPr="00302CA6">
        <w:rPr>
          <w:i/>
          <w:iCs/>
          <w:color w:val="000000" w:themeColor="text1"/>
          <w:sz w:val="22"/>
          <w:szCs w:val="22"/>
        </w:rPr>
        <w:t>; *</w:t>
      </w:r>
      <w:proofErr w:type="spellStart"/>
      <w:r w:rsidR="003466D7" w:rsidRPr="00302CA6">
        <w:rPr>
          <w:i/>
          <w:iCs/>
          <w:color w:val="000000" w:themeColor="text1"/>
          <w:sz w:val="22"/>
          <w:szCs w:val="22"/>
        </w:rPr>
        <w:t>vòńь</w:t>
      </w:r>
      <w:proofErr w:type="spellEnd"/>
      <w:r w:rsidR="003466D7" w:rsidRPr="00302CA6">
        <w:rPr>
          <w:color w:val="000000" w:themeColor="text1"/>
          <w:sz w:val="22"/>
          <w:szCs w:val="22"/>
        </w:rPr>
        <w:t xml:space="preserve"> ‘smell’ yields </w:t>
      </w:r>
      <w:proofErr w:type="spellStart"/>
      <w:r w:rsidR="003466D7" w:rsidRPr="00302CA6">
        <w:rPr>
          <w:i/>
          <w:iCs/>
          <w:color w:val="000000" w:themeColor="text1"/>
          <w:sz w:val="22"/>
          <w:szCs w:val="22"/>
        </w:rPr>
        <w:t>woń</w:t>
      </w:r>
      <w:proofErr w:type="spellEnd"/>
      <w:r w:rsidR="003466D7" w:rsidRPr="00302CA6">
        <w:rPr>
          <w:color w:val="000000" w:themeColor="text1"/>
          <w:sz w:val="22"/>
          <w:szCs w:val="22"/>
        </w:rPr>
        <w:t xml:space="preserve"> ‘smell’ in Polish</w:t>
      </w:r>
    </w:p>
    <w:p w14:paraId="3EB8205C" w14:textId="77777777" w:rsidR="005E0B3A" w:rsidRPr="00302CA6" w:rsidRDefault="005E0B3A" w:rsidP="00F47A49">
      <w:pPr>
        <w:rPr>
          <w:sz w:val="22"/>
          <w:szCs w:val="22"/>
        </w:rPr>
      </w:pPr>
    </w:p>
    <w:p w14:paraId="71E932E9" w14:textId="77777777" w:rsidR="00E32A2C" w:rsidRDefault="003466D7" w:rsidP="00F47A49">
      <w:pPr>
        <w:rPr>
          <w:sz w:val="22"/>
          <w:szCs w:val="22"/>
        </w:rPr>
      </w:pPr>
      <w:r w:rsidRPr="00302CA6">
        <w:rPr>
          <w:sz w:val="22"/>
          <w:szCs w:val="22"/>
        </w:rPr>
        <w:t>In 1:1 comparison, the South Slavic group is equidistant from the other two groups, which are closer to each other than to the South Slavic group.</w:t>
      </w:r>
      <w:r w:rsidRPr="00302CA6">
        <w:rPr>
          <w:sz w:val="22"/>
          <w:szCs w:val="22"/>
        </w:rPr>
        <w:br/>
      </w:r>
    </w:p>
    <w:p w14:paraId="0B1ACB80" w14:textId="1A53172C" w:rsidR="003466D7" w:rsidRPr="00302CA6" w:rsidRDefault="00DA5126" w:rsidP="00F47A49">
      <w:pPr>
        <w:rPr>
          <w:sz w:val="22"/>
          <w:szCs w:val="22"/>
        </w:rPr>
      </w:pPr>
      <w:r>
        <w:rPr>
          <w:sz w:val="22"/>
          <w:szCs w:val="22"/>
        </w:rPr>
        <w:t>(4)</w:t>
      </w:r>
    </w:p>
    <w:tbl>
      <w:tblPr>
        <w:tblW w:w="7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0"/>
        <w:gridCol w:w="960"/>
        <w:gridCol w:w="960"/>
        <w:gridCol w:w="960"/>
        <w:gridCol w:w="960"/>
        <w:gridCol w:w="960"/>
        <w:gridCol w:w="960"/>
      </w:tblGrid>
      <w:tr w:rsidR="00504A6C" w:rsidRPr="00302CA6" w14:paraId="78A65214" w14:textId="77777777" w:rsidTr="00460AE7">
        <w:trPr>
          <w:trHeight w:val="300"/>
        </w:trPr>
        <w:tc>
          <w:tcPr>
            <w:tcW w:w="1360" w:type="dxa"/>
            <w:shd w:val="clear" w:color="auto" w:fill="auto"/>
            <w:noWrap/>
            <w:hideMark/>
          </w:tcPr>
          <w:p w14:paraId="4888899D" w14:textId="77777777" w:rsidR="00504A6C" w:rsidRPr="00302CA6" w:rsidRDefault="00504A6C" w:rsidP="00460AE7">
            <w:pPr>
              <w:rPr>
                <w:rFonts w:eastAsia="Times New Roman"/>
                <w:color w:val="000000" w:themeColor="text1"/>
                <w:sz w:val="22"/>
                <w:szCs w:val="22"/>
              </w:rPr>
            </w:pPr>
          </w:p>
        </w:tc>
        <w:tc>
          <w:tcPr>
            <w:tcW w:w="1920" w:type="dxa"/>
            <w:gridSpan w:val="2"/>
            <w:shd w:val="clear" w:color="auto" w:fill="auto"/>
            <w:noWrap/>
            <w:hideMark/>
          </w:tcPr>
          <w:p w14:paraId="39142354"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East</w:t>
            </w:r>
          </w:p>
        </w:tc>
        <w:tc>
          <w:tcPr>
            <w:tcW w:w="1920" w:type="dxa"/>
            <w:gridSpan w:val="2"/>
            <w:shd w:val="clear" w:color="auto" w:fill="auto"/>
            <w:noWrap/>
            <w:hideMark/>
          </w:tcPr>
          <w:p w14:paraId="549C1871"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West</w:t>
            </w:r>
          </w:p>
        </w:tc>
        <w:tc>
          <w:tcPr>
            <w:tcW w:w="1920" w:type="dxa"/>
            <w:gridSpan w:val="2"/>
            <w:shd w:val="clear" w:color="auto" w:fill="auto"/>
            <w:noWrap/>
            <w:hideMark/>
          </w:tcPr>
          <w:p w14:paraId="03629978"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South</w:t>
            </w:r>
          </w:p>
        </w:tc>
      </w:tr>
      <w:tr w:rsidR="00504A6C" w:rsidRPr="00302CA6" w14:paraId="3671EF86" w14:textId="77777777" w:rsidTr="00460AE7">
        <w:trPr>
          <w:trHeight w:val="300"/>
        </w:trPr>
        <w:tc>
          <w:tcPr>
            <w:tcW w:w="1360" w:type="dxa"/>
            <w:shd w:val="clear" w:color="auto" w:fill="auto"/>
            <w:noWrap/>
            <w:hideMark/>
          </w:tcPr>
          <w:p w14:paraId="1FA7C007"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Narrowing</w:t>
            </w:r>
          </w:p>
        </w:tc>
        <w:tc>
          <w:tcPr>
            <w:tcW w:w="960" w:type="dxa"/>
            <w:shd w:val="clear" w:color="auto" w:fill="auto"/>
            <w:noWrap/>
            <w:hideMark/>
          </w:tcPr>
          <w:p w14:paraId="017EA2A4"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357</w:t>
            </w:r>
          </w:p>
        </w:tc>
        <w:tc>
          <w:tcPr>
            <w:tcW w:w="960" w:type="dxa"/>
            <w:shd w:val="clear" w:color="auto" w:fill="auto"/>
            <w:noWrap/>
            <w:hideMark/>
          </w:tcPr>
          <w:p w14:paraId="723215BD"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52%</w:t>
            </w:r>
          </w:p>
        </w:tc>
        <w:tc>
          <w:tcPr>
            <w:tcW w:w="960" w:type="dxa"/>
            <w:shd w:val="clear" w:color="auto" w:fill="auto"/>
            <w:noWrap/>
            <w:hideMark/>
          </w:tcPr>
          <w:p w14:paraId="0678DB4A"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367</w:t>
            </w:r>
          </w:p>
        </w:tc>
        <w:tc>
          <w:tcPr>
            <w:tcW w:w="960" w:type="dxa"/>
            <w:shd w:val="clear" w:color="auto" w:fill="auto"/>
            <w:noWrap/>
            <w:hideMark/>
          </w:tcPr>
          <w:p w14:paraId="65816CFD"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50%</w:t>
            </w:r>
          </w:p>
        </w:tc>
        <w:tc>
          <w:tcPr>
            <w:tcW w:w="960" w:type="dxa"/>
            <w:shd w:val="clear" w:color="auto" w:fill="auto"/>
            <w:noWrap/>
            <w:hideMark/>
          </w:tcPr>
          <w:p w14:paraId="313F0E36"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478</w:t>
            </w:r>
          </w:p>
        </w:tc>
        <w:tc>
          <w:tcPr>
            <w:tcW w:w="960" w:type="dxa"/>
            <w:shd w:val="clear" w:color="auto" w:fill="auto"/>
            <w:noWrap/>
            <w:hideMark/>
          </w:tcPr>
          <w:p w14:paraId="5B110176"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47%</w:t>
            </w:r>
          </w:p>
        </w:tc>
      </w:tr>
      <w:tr w:rsidR="00504A6C" w:rsidRPr="00302CA6" w14:paraId="03F38AC7" w14:textId="77777777" w:rsidTr="00891D77">
        <w:trPr>
          <w:trHeight w:val="314"/>
        </w:trPr>
        <w:tc>
          <w:tcPr>
            <w:tcW w:w="1360" w:type="dxa"/>
            <w:shd w:val="clear" w:color="auto" w:fill="auto"/>
            <w:noWrap/>
            <w:hideMark/>
          </w:tcPr>
          <w:p w14:paraId="4BFEB17C"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Transfer</w:t>
            </w:r>
          </w:p>
        </w:tc>
        <w:tc>
          <w:tcPr>
            <w:tcW w:w="960" w:type="dxa"/>
            <w:shd w:val="clear" w:color="auto" w:fill="auto"/>
            <w:noWrap/>
            <w:hideMark/>
          </w:tcPr>
          <w:p w14:paraId="04EBB8AB"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277</w:t>
            </w:r>
          </w:p>
        </w:tc>
        <w:tc>
          <w:tcPr>
            <w:tcW w:w="960" w:type="dxa"/>
            <w:shd w:val="clear" w:color="auto" w:fill="auto"/>
            <w:noWrap/>
            <w:hideMark/>
          </w:tcPr>
          <w:p w14:paraId="62182AB2"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40%</w:t>
            </w:r>
          </w:p>
        </w:tc>
        <w:tc>
          <w:tcPr>
            <w:tcW w:w="960" w:type="dxa"/>
            <w:shd w:val="clear" w:color="auto" w:fill="auto"/>
            <w:noWrap/>
            <w:hideMark/>
          </w:tcPr>
          <w:p w14:paraId="542ADFCE"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316</w:t>
            </w:r>
          </w:p>
        </w:tc>
        <w:tc>
          <w:tcPr>
            <w:tcW w:w="960" w:type="dxa"/>
            <w:shd w:val="clear" w:color="auto" w:fill="auto"/>
            <w:noWrap/>
            <w:hideMark/>
          </w:tcPr>
          <w:p w14:paraId="0BD8C651"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43%</w:t>
            </w:r>
          </w:p>
        </w:tc>
        <w:tc>
          <w:tcPr>
            <w:tcW w:w="960" w:type="dxa"/>
            <w:shd w:val="clear" w:color="auto" w:fill="auto"/>
            <w:noWrap/>
            <w:hideMark/>
          </w:tcPr>
          <w:p w14:paraId="163CDB28"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452</w:t>
            </w:r>
          </w:p>
        </w:tc>
        <w:tc>
          <w:tcPr>
            <w:tcW w:w="960" w:type="dxa"/>
            <w:shd w:val="clear" w:color="auto" w:fill="auto"/>
            <w:noWrap/>
            <w:hideMark/>
          </w:tcPr>
          <w:p w14:paraId="37B05D2E"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45%</w:t>
            </w:r>
          </w:p>
        </w:tc>
      </w:tr>
      <w:tr w:rsidR="00504A6C" w:rsidRPr="00302CA6" w14:paraId="2F319568" w14:textId="77777777" w:rsidTr="00460AE7">
        <w:trPr>
          <w:trHeight w:val="300"/>
        </w:trPr>
        <w:tc>
          <w:tcPr>
            <w:tcW w:w="1360" w:type="dxa"/>
            <w:shd w:val="clear" w:color="auto" w:fill="auto"/>
            <w:noWrap/>
            <w:hideMark/>
          </w:tcPr>
          <w:p w14:paraId="311F9856"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Widening</w:t>
            </w:r>
          </w:p>
        </w:tc>
        <w:tc>
          <w:tcPr>
            <w:tcW w:w="960" w:type="dxa"/>
            <w:shd w:val="clear" w:color="auto" w:fill="auto"/>
            <w:noWrap/>
            <w:hideMark/>
          </w:tcPr>
          <w:p w14:paraId="2423DCE2"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55</w:t>
            </w:r>
          </w:p>
        </w:tc>
        <w:tc>
          <w:tcPr>
            <w:tcW w:w="960" w:type="dxa"/>
            <w:shd w:val="clear" w:color="auto" w:fill="auto"/>
            <w:noWrap/>
            <w:hideMark/>
          </w:tcPr>
          <w:p w14:paraId="0EDD8214"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8%</w:t>
            </w:r>
          </w:p>
        </w:tc>
        <w:tc>
          <w:tcPr>
            <w:tcW w:w="960" w:type="dxa"/>
            <w:shd w:val="clear" w:color="auto" w:fill="auto"/>
            <w:noWrap/>
            <w:hideMark/>
          </w:tcPr>
          <w:p w14:paraId="62D3E0AD"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51</w:t>
            </w:r>
          </w:p>
        </w:tc>
        <w:tc>
          <w:tcPr>
            <w:tcW w:w="960" w:type="dxa"/>
            <w:shd w:val="clear" w:color="auto" w:fill="auto"/>
            <w:noWrap/>
            <w:hideMark/>
          </w:tcPr>
          <w:p w14:paraId="755F3B84"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7%</w:t>
            </w:r>
          </w:p>
        </w:tc>
        <w:tc>
          <w:tcPr>
            <w:tcW w:w="960" w:type="dxa"/>
            <w:shd w:val="clear" w:color="auto" w:fill="auto"/>
            <w:noWrap/>
            <w:hideMark/>
          </w:tcPr>
          <w:p w14:paraId="617B1BA8"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82</w:t>
            </w:r>
          </w:p>
        </w:tc>
        <w:tc>
          <w:tcPr>
            <w:tcW w:w="960" w:type="dxa"/>
            <w:shd w:val="clear" w:color="auto" w:fill="auto"/>
            <w:noWrap/>
            <w:hideMark/>
          </w:tcPr>
          <w:p w14:paraId="4AE0DAAA"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8%</w:t>
            </w:r>
          </w:p>
        </w:tc>
      </w:tr>
      <w:tr w:rsidR="00504A6C" w:rsidRPr="00302CA6" w14:paraId="6E938836" w14:textId="77777777" w:rsidTr="00460AE7">
        <w:trPr>
          <w:trHeight w:val="300"/>
        </w:trPr>
        <w:tc>
          <w:tcPr>
            <w:tcW w:w="1360" w:type="dxa"/>
            <w:shd w:val="clear" w:color="auto" w:fill="auto"/>
            <w:noWrap/>
            <w:hideMark/>
          </w:tcPr>
          <w:p w14:paraId="1C3D94F8"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Total</w:t>
            </w:r>
          </w:p>
        </w:tc>
        <w:tc>
          <w:tcPr>
            <w:tcW w:w="960" w:type="dxa"/>
            <w:shd w:val="clear" w:color="auto" w:fill="auto"/>
            <w:noWrap/>
            <w:hideMark/>
          </w:tcPr>
          <w:p w14:paraId="0188ADF0"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689</w:t>
            </w:r>
          </w:p>
        </w:tc>
        <w:tc>
          <w:tcPr>
            <w:tcW w:w="960" w:type="dxa"/>
            <w:shd w:val="clear" w:color="auto" w:fill="auto"/>
            <w:noWrap/>
            <w:hideMark/>
          </w:tcPr>
          <w:p w14:paraId="73857A5F"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100%</w:t>
            </w:r>
          </w:p>
        </w:tc>
        <w:tc>
          <w:tcPr>
            <w:tcW w:w="960" w:type="dxa"/>
            <w:shd w:val="clear" w:color="auto" w:fill="auto"/>
            <w:noWrap/>
            <w:hideMark/>
          </w:tcPr>
          <w:p w14:paraId="62B47277"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734</w:t>
            </w:r>
          </w:p>
        </w:tc>
        <w:tc>
          <w:tcPr>
            <w:tcW w:w="960" w:type="dxa"/>
            <w:shd w:val="clear" w:color="auto" w:fill="auto"/>
            <w:noWrap/>
            <w:hideMark/>
          </w:tcPr>
          <w:p w14:paraId="3F983073" w14:textId="77777777" w:rsidR="00504A6C" w:rsidRPr="00302CA6" w:rsidRDefault="00504A6C" w:rsidP="00460AE7">
            <w:pPr>
              <w:rPr>
                <w:rFonts w:eastAsia="Times New Roman"/>
                <w:color w:val="000000" w:themeColor="text1"/>
                <w:sz w:val="22"/>
                <w:szCs w:val="22"/>
              </w:rPr>
            </w:pPr>
            <w:r w:rsidRPr="00302CA6">
              <w:rPr>
                <w:rFonts w:eastAsia="Times New Roman"/>
                <w:color w:val="000000" w:themeColor="text1"/>
                <w:sz w:val="22"/>
                <w:szCs w:val="22"/>
              </w:rPr>
              <w:t>100%</w:t>
            </w:r>
          </w:p>
        </w:tc>
        <w:tc>
          <w:tcPr>
            <w:tcW w:w="960" w:type="dxa"/>
            <w:shd w:val="clear" w:color="auto" w:fill="auto"/>
            <w:noWrap/>
            <w:hideMark/>
          </w:tcPr>
          <w:p w14:paraId="4C8770DC"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1012</w:t>
            </w:r>
          </w:p>
        </w:tc>
        <w:tc>
          <w:tcPr>
            <w:tcW w:w="960" w:type="dxa"/>
            <w:shd w:val="clear" w:color="auto" w:fill="auto"/>
            <w:noWrap/>
            <w:hideMark/>
          </w:tcPr>
          <w:p w14:paraId="030193E6" w14:textId="77777777" w:rsidR="00504A6C" w:rsidRPr="00302CA6" w:rsidRDefault="00504A6C" w:rsidP="00460AE7">
            <w:pPr>
              <w:rPr>
                <w:rFonts w:eastAsia="Times New Roman"/>
                <w:b/>
                <w:bCs/>
                <w:color w:val="000000" w:themeColor="text1"/>
                <w:sz w:val="22"/>
                <w:szCs w:val="22"/>
              </w:rPr>
            </w:pPr>
            <w:r w:rsidRPr="00302CA6">
              <w:rPr>
                <w:rFonts w:eastAsia="Times New Roman"/>
                <w:b/>
                <w:bCs/>
                <w:color w:val="000000" w:themeColor="text1"/>
                <w:sz w:val="22"/>
                <w:szCs w:val="22"/>
              </w:rPr>
              <w:t>100%</w:t>
            </w:r>
          </w:p>
        </w:tc>
      </w:tr>
    </w:tbl>
    <w:p w14:paraId="4B837B67" w14:textId="77777777" w:rsidR="003466D7" w:rsidRPr="00302CA6" w:rsidRDefault="003466D7" w:rsidP="003466D7">
      <w:pPr>
        <w:rPr>
          <w:color w:val="000000" w:themeColor="text1"/>
          <w:sz w:val="22"/>
          <w:szCs w:val="22"/>
        </w:rPr>
      </w:pPr>
      <w:r w:rsidRPr="00302CA6">
        <w:rPr>
          <w:color w:val="000000" w:themeColor="text1"/>
          <w:sz w:val="22"/>
          <w:szCs w:val="22"/>
        </w:rPr>
        <w:t xml:space="preserve">narrowing (specification) - Czech </w:t>
      </w:r>
      <w:proofErr w:type="spellStart"/>
      <w:r w:rsidRPr="00302CA6">
        <w:rPr>
          <w:i/>
          <w:iCs/>
          <w:color w:val="000000" w:themeColor="text1"/>
          <w:sz w:val="22"/>
          <w:szCs w:val="22"/>
        </w:rPr>
        <w:t>jahoda</w:t>
      </w:r>
      <w:proofErr w:type="spellEnd"/>
      <w:r w:rsidRPr="00302CA6">
        <w:rPr>
          <w:i/>
          <w:iCs/>
          <w:color w:val="000000" w:themeColor="text1"/>
          <w:sz w:val="22"/>
          <w:szCs w:val="22"/>
        </w:rPr>
        <w:t xml:space="preserve"> </w:t>
      </w:r>
      <w:r w:rsidRPr="00302CA6">
        <w:rPr>
          <w:color w:val="000000" w:themeColor="text1"/>
          <w:sz w:val="22"/>
          <w:szCs w:val="22"/>
        </w:rPr>
        <w:t xml:space="preserve">‘strawberry’ from </w:t>
      </w:r>
      <w:r w:rsidRPr="00302CA6">
        <w:rPr>
          <w:i/>
          <w:iCs/>
          <w:color w:val="000000" w:themeColor="text1"/>
          <w:sz w:val="22"/>
          <w:szCs w:val="22"/>
        </w:rPr>
        <w:t>*</w:t>
      </w:r>
      <w:proofErr w:type="spellStart"/>
      <w:r w:rsidRPr="00302CA6">
        <w:rPr>
          <w:i/>
          <w:iCs/>
          <w:color w:val="000000" w:themeColor="text1"/>
          <w:sz w:val="22"/>
          <w:szCs w:val="22"/>
        </w:rPr>
        <w:t>àgoda</w:t>
      </w:r>
      <w:proofErr w:type="spellEnd"/>
      <w:r w:rsidRPr="00302CA6">
        <w:rPr>
          <w:color w:val="000000" w:themeColor="text1"/>
          <w:sz w:val="22"/>
          <w:szCs w:val="22"/>
        </w:rPr>
        <w:t xml:space="preserve"> ‘berry’</w:t>
      </w:r>
    </w:p>
    <w:p w14:paraId="7E3428A9" w14:textId="77777777" w:rsidR="003466D7" w:rsidRPr="00302CA6" w:rsidRDefault="003466D7" w:rsidP="003466D7">
      <w:pPr>
        <w:rPr>
          <w:color w:val="000000" w:themeColor="text1"/>
          <w:sz w:val="22"/>
          <w:szCs w:val="22"/>
        </w:rPr>
      </w:pPr>
      <w:r w:rsidRPr="00302CA6">
        <w:rPr>
          <w:color w:val="000000" w:themeColor="text1"/>
          <w:sz w:val="22"/>
          <w:szCs w:val="22"/>
        </w:rPr>
        <w:t xml:space="preserve">transfer – Serbo-Croatian </w:t>
      </w:r>
      <w:proofErr w:type="spellStart"/>
      <w:r w:rsidRPr="00302CA6">
        <w:rPr>
          <w:i/>
          <w:iCs/>
          <w:color w:val="000000" w:themeColor="text1"/>
          <w:sz w:val="22"/>
          <w:szCs w:val="22"/>
        </w:rPr>
        <w:t>slatina</w:t>
      </w:r>
      <w:proofErr w:type="spellEnd"/>
      <w:r w:rsidRPr="00302CA6">
        <w:rPr>
          <w:i/>
          <w:iCs/>
          <w:color w:val="000000" w:themeColor="text1"/>
          <w:sz w:val="22"/>
          <w:szCs w:val="22"/>
        </w:rPr>
        <w:t xml:space="preserve"> </w:t>
      </w:r>
      <w:r w:rsidRPr="00302CA6">
        <w:rPr>
          <w:color w:val="000000" w:themeColor="text1"/>
          <w:sz w:val="22"/>
          <w:szCs w:val="22"/>
        </w:rPr>
        <w:t xml:space="preserve">‘mineral spring’ from </w:t>
      </w:r>
      <w:r w:rsidRPr="00302CA6">
        <w:rPr>
          <w:i/>
          <w:iCs/>
          <w:color w:val="000000" w:themeColor="text1"/>
          <w:sz w:val="22"/>
          <w:szCs w:val="22"/>
        </w:rPr>
        <w:t>*</w:t>
      </w:r>
      <w:proofErr w:type="spellStart"/>
      <w:r w:rsidRPr="00302CA6">
        <w:rPr>
          <w:i/>
          <w:iCs/>
          <w:color w:val="000000" w:themeColor="text1"/>
          <w:sz w:val="22"/>
          <w:szCs w:val="22"/>
        </w:rPr>
        <w:t>soltina</w:t>
      </w:r>
      <w:proofErr w:type="spellEnd"/>
      <w:r w:rsidRPr="00302CA6">
        <w:rPr>
          <w:b/>
          <w:bCs/>
          <w:color w:val="000000" w:themeColor="text1"/>
          <w:sz w:val="22"/>
          <w:szCs w:val="22"/>
        </w:rPr>
        <w:t xml:space="preserve"> </w:t>
      </w:r>
      <w:r w:rsidRPr="00302CA6">
        <w:rPr>
          <w:color w:val="000000" w:themeColor="text1"/>
          <w:sz w:val="22"/>
          <w:szCs w:val="22"/>
        </w:rPr>
        <w:t>‘salt marsh’</w:t>
      </w:r>
    </w:p>
    <w:p w14:paraId="1821F1B1" w14:textId="3208C592" w:rsidR="00B92BD3" w:rsidRPr="00302CA6" w:rsidRDefault="003466D7" w:rsidP="003466D7">
      <w:pPr>
        <w:rPr>
          <w:color w:val="000000" w:themeColor="text1"/>
          <w:sz w:val="22"/>
          <w:szCs w:val="22"/>
        </w:rPr>
      </w:pPr>
      <w:r w:rsidRPr="00302CA6">
        <w:rPr>
          <w:color w:val="000000" w:themeColor="text1"/>
          <w:sz w:val="22"/>
          <w:szCs w:val="22"/>
        </w:rPr>
        <w:t xml:space="preserve">widening (generalization) - Slovak </w:t>
      </w:r>
      <w:proofErr w:type="spellStart"/>
      <w:r w:rsidRPr="00302CA6">
        <w:rPr>
          <w:i/>
          <w:iCs/>
          <w:color w:val="000000" w:themeColor="text1"/>
          <w:sz w:val="22"/>
          <w:szCs w:val="22"/>
        </w:rPr>
        <w:t>slatina</w:t>
      </w:r>
      <w:proofErr w:type="spellEnd"/>
      <w:r w:rsidRPr="00302CA6">
        <w:rPr>
          <w:i/>
          <w:iCs/>
          <w:color w:val="000000" w:themeColor="text1"/>
          <w:sz w:val="22"/>
          <w:szCs w:val="22"/>
        </w:rPr>
        <w:t xml:space="preserve"> </w:t>
      </w:r>
      <w:r w:rsidRPr="00302CA6">
        <w:rPr>
          <w:color w:val="000000" w:themeColor="text1"/>
          <w:sz w:val="22"/>
          <w:szCs w:val="22"/>
        </w:rPr>
        <w:t>‘marsh’ from</w:t>
      </w:r>
      <w:r w:rsidRPr="00302CA6">
        <w:rPr>
          <w:i/>
          <w:iCs/>
          <w:color w:val="000000" w:themeColor="text1"/>
          <w:sz w:val="22"/>
          <w:szCs w:val="22"/>
        </w:rPr>
        <w:t>*</w:t>
      </w:r>
      <w:proofErr w:type="spellStart"/>
      <w:r w:rsidRPr="00302CA6">
        <w:rPr>
          <w:i/>
          <w:iCs/>
          <w:color w:val="000000" w:themeColor="text1"/>
          <w:sz w:val="22"/>
          <w:szCs w:val="22"/>
        </w:rPr>
        <w:t>soltina</w:t>
      </w:r>
      <w:proofErr w:type="spellEnd"/>
      <w:r w:rsidRPr="00302CA6">
        <w:rPr>
          <w:b/>
          <w:bCs/>
          <w:color w:val="000000" w:themeColor="text1"/>
          <w:sz w:val="22"/>
          <w:szCs w:val="22"/>
        </w:rPr>
        <w:t xml:space="preserve"> </w:t>
      </w:r>
      <w:r w:rsidRPr="00302CA6">
        <w:rPr>
          <w:color w:val="000000" w:themeColor="text1"/>
          <w:sz w:val="22"/>
          <w:szCs w:val="22"/>
        </w:rPr>
        <w:t>‘salt marsh’</w:t>
      </w:r>
    </w:p>
    <w:p w14:paraId="076968E1" w14:textId="77777777" w:rsidR="00E32A2C" w:rsidRDefault="00E32A2C" w:rsidP="003466D7">
      <w:pPr>
        <w:rPr>
          <w:color w:val="000000" w:themeColor="text1"/>
          <w:sz w:val="22"/>
          <w:szCs w:val="22"/>
        </w:rPr>
      </w:pPr>
    </w:p>
    <w:p w14:paraId="17662441" w14:textId="51273DD5" w:rsidR="004B0801" w:rsidRPr="00302CA6" w:rsidRDefault="00DA5126" w:rsidP="003466D7">
      <w:pPr>
        <w:rPr>
          <w:color w:val="000000" w:themeColor="text1"/>
          <w:sz w:val="22"/>
          <w:szCs w:val="22"/>
        </w:rPr>
      </w:pPr>
      <w:r>
        <w:rPr>
          <w:color w:val="000000" w:themeColor="text1"/>
          <w:sz w:val="22"/>
          <w:szCs w:val="22"/>
        </w:rPr>
        <w:t>(5)</w:t>
      </w:r>
    </w:p>
    <w:tbl>
      <w:tblPr>
        <w:tblStyle w:val="TableGrid"/>
        <w:tblW w:w="9355" w:type="dxa"/>
        <w:tblLayout w:type="fixed"/>
        <w:tblLook w:val="0000" w:firstRow="0" w:lastRow="0" w:firstColumn="0" w:lastColumn="0" w:noHBand="0" w:noVBand="0"/>
      </w:tblPr>
      <w:tblGrid>
        <w:gridCol w:w="2155"/>
        <w:gridCol w:w="1710"/>
        <w:gridCol w:w="1260"/>
        <w:gridCol w:w="4230"/>
      </w:tblGrid>
      <w:tr w:rsidR="004B0801" w:rsidRPr="00302CA6" w14:paraId="63E57277" w14:textId="77777777" w:rsidTr="00D708CF">
        <w:trPr>
          <w:trHeight w:val="324"/>
        </w:trPr>
        <w:tc>
          <w:tcPr>
            <w:tcW w:w="2155" w:type="dxa"/>
          </w:tcPr>
          <w:p w14:paraId="69A9E1B3" w14:textId="77777777" w:rsidR="004B0801" w:rsidRPr="00302CA6" w:rsidRDefault="004B0801" w:rsidP="00D708CF">
            <w:pPr>
              <w:snapToGrid w:val="0"/>
              <w:jc w:val="center"/>
              <w:rPr>
                <w:rFonts w:cs="Arial"/>
                <w:color w:val="000000"/>
                <w:sz w:val="22"/>
                <w:szCs w:val="22"/>
              </w:rPr>
            </w:pPr>
            <w:r w:rsidRPr="00302CA6">
              <w:rPr>
                <w:rFonts w:cs="Arial"/>
                <w:color w:val="000000"/>
                <w:sz w:val="22"/>
                <w:szCs w:val="22"/>
              </w:rPr>
              <w:t>Category</w:t>
            </w:r>
          </w:p>
        </w:tc>
        <w:tc>
          <w:tcPr>
            <w:tcW w:w="1710" w:type="dxa"/>
          </w:tcPr>
          <w:p w14:paraId="35447DA6" w14:textId="77777777" w:rsidR="004B0801" w:rsidRPr="00302CA6" w:rsidRDefault="004B0801" w:rsidP="00D708CF">
            <w:pPr>
              <w:snapToGrid w:val="0"/>
              <w:jc w:val="center"/>
              <w:rPr>
                <w:rFonts w:cs="Arial"/>
                <w:color w:val="000000"/>
                <w:sz w:val="22"/>
                <w:szCs w:val="22"/>
              </w:rPr>
            </w:pPr>
            <w:r w:rsidRPr="00302CA6">
              <w:rPr>
                <w:rFonts w:cs="Arial"/>
                <w:color w:val="000000"/>
                <w:sz w:val="22"/>
                <w:szCs w:val="22"/>
              </w:rPr>
              <w:t>Frequency</w:t>
            </w:r>
          </w:p>
        </w:tc>
        <w:tc>
          <w:tcPr>
            <w:tcW w:w="1260" w:type="dxa"/>
          </w:tcPr>
          <w:p w14:paraId="1F95192E" w14:textId="77777777" w:rsidR="004B0801" w:rsidRPr="00302CA6" w:rsidRDefault="004B0801" w:rsidP="00D708CF">
            <w:pPr>
              <w:snapToGrid w:val="0"/>
              <w:jc w:val="center"/>
              <w:rPr>
                <w:rFonts w:cs="Arial"/>
                <w:color w:val="000000"/>
                <w:sz w:val="22"/>
                <w:szCs w:val="22"/>
              </w:rPr>
            </w:pPr>
            <w:r w:rsidRPr="00302CA6">
              <w:rPr>
                <w:rFonts w:cs="Arial"/>
                <w:color w:val="000000"/>
                <w:sz w:val="22"/>
                <w:szCs w:val="22"/>
              </w:rPr>
              <w:t>Percent</w:t>
            </w:r>
          </w:p>
        </w:tc>
        <w:tc>
          <w:tcPr>
            <w:tcW w:w="4230" w:type="dxa"/>
          </w:tcPr>
          <w:p w14:paraId="35F3C551" w14:textId="77777777" w:rsidR="004B0801" w:rsidRPr="00302CA6" w:rsidRDefault="004B0801" w:rsidP="00D708CF">
            <w:pPr>
              <w:snapToGrid w:val="0"/>
              <w:jc w:val="center"/>
              <w:rPr>
                <w:rFonts w:cs="Arial"/>
                <w:color w:val="000000"/>
                <w:sz w:val="22"/>
                <w:szCs w:val="22"/>
              </w:rPr>
            </w:pPr>
            <w:r w:rsidRPr="00302CA6">
              <w:rPr>
                <w:rFonts w:cs="Arial"/>
                <w:color w:val="000000"/>
                <w:sz w:val="22"/>
                <w:szCs w:val="22"/>
              </w:rPr>
              <w:t>Example (Serbo-Croatian – English)</w:t>
            </w:r>
          </w:p>
        </w:tc>
      </w:tr>
      <w:tr w:rsidR="004B0801" w:rsidRPr="00302CA6" w14:paraId="53EC7773" w14:textId="77777777" w:rsidTr="00D708CF">
        <w:trPr>
          <w:trHeight w:val="368"/>
        </w:trPr>
        <w:tc>
          <w:tcPr>
            <w:tcW w:w="2155" w:type="dxa"/>
          </w:tcPr>
          <w:p w14:paraId="7465285A" w14:textId="77777777" w:rsidR="004B0801" w:rsidRPr="00302CA6" w:rsidRDefault="004B0801" w:rsidP="00D708CF">
            <w:pPr>
              <w:snapToGrid w:val="0"/>
              <w:rPr>
                <w:rFonts w:cs="Arial"/>
                <w:color w:val="000000"/>
                <w:sz w:val="22"/>
                <w:szCs w:val="22"/>
              </w:rPr>
            </w:pPr>
            <w:r w:rsidRPr="00302CA6">
              <w:rPr>
                <w:rFonts w:cs="Arial"/>
                <w:color w:val="000000"/>
                <w:sz w:val="22"/>
                <w:szCs w:val="22"/>
              </w:rPr>
              <w:t>Social Interaction</w:t>
            </w:r>
          </w:p>
        </w:tc>
        <w:tc>
          <w:tcPr>
            <w:tcW w:w="1710" w:type="dxa"/>
          </w:tcPr>
          <w:p w14:paraId="67C9FED4"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172</w:t>
            </w:r>
          </w:p>
        </w:tc>
        <w:tc>
          <w:tcPr>
            <w:tcW w:w="1260" w:type="dxa"/>
          </w:tcPr>
          <w:p w14:paraId="4B41E7DA"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27.3</w:t>
            </w:r>
          </w:p>
        </w:tc>
        <w:tc>
          <w:tcPr>
            <w:tcW w:w="4230" w:type="dxa"/>
          </w:tcPr>
          <w:p w14:paraId="3A68720F" w14:textId="77777777" w:rsidR="004B0801" w:rsidRPr="00302CA6" w:rsidRDefault="004B0801" w:rsidP="00D708CF">
            <w:pPr>
              <w:snapToGrid w:val="0"/>
              <w:jc w:val="right"/>
              <w:rPr>
                <w:rFonts w:cs="Arial"/>
                <w:color w:val="000000"/>
                <w:sz w:val="22"/>
                <w:szCs w:val="22"/>
              </w:rPr>
            </w:pPr>
            <w:proofErr w:type="spellStart"/>
            <w:r w:rsidRPr="00302CA6">
              <w:rPr>
                <w:rFonts w:cs="Arial"/>
                <w:color w:val="000000"/>
                <w:sz w:val="22"/>
                <w:szCs w:val="22"/>
              </w:rPr>
              <w:t>Prijatelj</w:t>
            </w:r>
            <w:proofErr w:type="spellEnd"/>
            <w:r w:rsidRPr="00302CA6">
              <w:rPr>
                <w:rFonts w:cs="Arial"/>
                <w:color w:val="000000"/>
                <w:sz w:val="22"/>
                <w:szCs w:val="22"/>
              </w:rPr>
              <w:t xml:space="preserve"> = </w:t>
            </w:r>
            <w:proofErr w:type="spellStart"/>
            <w:r w:rsidRPr="00302CA6">
              <w:rPr>
                <w:rFonts w:cs="Arial"/>
                <w:bCs/>
                <w:i/>
                <w:color w:val="000000"/>
                <w:sz w:val="22"/>
                <w:szCs w:val="22"/>
                <w:lang w:val="hr-HR"/>
              </w:rPr>
              <w:t>friend</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follower</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lover</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son's</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or</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daughter's</w:t>
            </w:r>
            <w:proofErr w:type="spellEnd"/>
            <w:r w:rsidRPr="00302CA6">
              <w:rPr>
                <w:rFonts w:cs="Arial"/>
                <w:bCs/>
                <w:i/>
                <w:color w:val="000000"/>
                <w:sz w:val="22"/>
                <w:szCs w:val="22"/>
                <w:lang w:val="hr-HR"/>
              </w:rPr>
              <w:t xml:space="preserve">) </w:t>
            </w:r>
            <w:proofErr w:type="spellStart"/>
            <w:r w:rsidRPr="00302CA6">
              <w:rPr>
                <w:rFonts w:cs="Arial"/>
                <w:bCs/>
                <w:i/>
                <w:color w:val="000000"/>
                <w:sz w:val="22"/>
                <w:szCs w:val="22"/>
                <w:lang w:val="hr-HR"/>
              </w:rPr>
              <w:t>father-in-law</w:t>
            </w:r>
            <w:proofErr w:type="spellEnd"/>
          </w:p>
        </w:tc>
      </w:tr>
      <w:tr w:rsidR="004B0801" w:rsidRPr="00302CA6" w14:paraId="16EA8D4C" w14:textId="77777777" w:rsidTr="00D708CF">
        <w:trPr>
          <w:trHeight w:val="386"/>
        </w:trPr>
        <w:tc>
          <w:tcPr>
            <w:tcW w:w="2155" w:type="dxa"/>
          </w:tcPr>
          <w:p w14:paraId="31AF53FD" w14:textId="77777777" w:rsidR="004B0801" w:rsidRPr="00302CA6" w:rsidRDefault="004B0801" w:rsidP="00D708CF">
            <w:pPr>
              <w:snapToGrid w:val="0"/>
              <w:rPr>
                <w:rFonts w:cs="Arial"/>
                <w:color w:val="000000"/>
                <w:sz w:val="22"/>
                <w:szCs w:val="22"/>
              </w:rPr>
            </w:pPr>
            <w:r w:rsidRPr="00302CA6">
              <w:rPr>
                <w:rFonts w:cs="Arial"/>
                <w:color w:val="000000"/>
                <w:sz w:val="22"/>
                <w:szCs w:val="22"/>
              </w:rPr>
              <w:t>Institutions</w:t>
            </w:r>
          </w:p>
        </w:tc>
        <w:tc>
          <w:tcPr>
            <w:tcW w:w="1710" w:type="dxa"/>
          </w:tcPr>
          <w:p w14:paraId="2E35E941"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65</w:t>
            </w:r>
          </w:p>
        </w:tc>
        <w:tc>
          <w:tcPr>
            <w:tcW w:w="1260" w:type="dxa"/>
          </w:tcPr>
          <w:p w14:paraId="65421C02"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10.3</w:t>
            </w:r>
          </w:p>
        </w:tc>
        <w:tc>
          <w:tcPr>
            <w:tcW w:w="4230" w:type="dxa"/>
          </w:tcPr>
          <w:p w14:paraId="343957D0" w14:textId="77777777" w:rsidR="004B0801" w:rsidRPr="00302CA6" w:rsidRDefault="004B0801" w:rsidP="00D708CF">
            <w:pPr>
              <w:snapToGrid w:val="0"/>
              <w:jc w:val="right"/>
              <w:rPr>
                <w:rFonts w:cs="Arial"/>
                <w:color w:val="000000"/>
                <w:sz w:val="22"/>
                <w:szCs w:val="22"/>
              </w:rPr>
            </w:pPr>
            <w:proofErr w:type="spellStart"/>
            <w:r w:rsidRPr="00302CA6">
              <w:rPr>
                <w:rFonts w:cs="Arial"/>
                <w:color w:val="000000"/>
                <w:sz w:val="22"/>
                <w:szCs w:val="22"/>
              </w:rPr>
              <w:t>Pošta</w:t>
            </w:r>
            <w:proofErr w:type="spellEnd"/>
            <w:r w:rsidRPr="00302CA6">
              <w:rPr>
                <w:rFonts w:cs="Arial"/>
                <w:color w:val="000000"/>
                <w:sz w:val="22"/>
                <w:szCs w:val="22"/>
              </w:rPr>
              <w:t xml:space="preserve"> = </w:t>
            </w:r>
            <w:r w:rsidRPr="00302CA6">
              <w:rPr>
                <w:rFonts w:cs="Arial"/>
                <w:sz w:val="22"/>
                <w:szCs w:val="22"/>
              </w:rPr>
              <w:t>post office, mail</w:t>
            </w:r>
          </w:p>
        </w:tc>
      </w:tr>
      <w:tr w:rsidR="004B0801" w:rsidRPr="00302CA6" w14:paraId="71837337" w14:textId="77777777" w:rsidTr="00D708CF">
        <w:trPr>
          <w:trHeight w:val="332"/>
        </w:trPr>
        <w:tc>
          <w:tcPr>
            <w:tcW w:w="2155" w:type="dxa"/>
          </w:tcPr>
          <w:p w14:paraId="3F3B6211" w14:textId="77777777" w:rsidR="004B0801" w:rsidRPr="00302CA6" w:rsidRDefault="004B0801" w:rsidP="00D708CF">
            <w:pPr>
              <w:snapToGrid w:val="0"/>
              <w:rPr>
                <w:rFonts w:cs="Arial"/>
                <w:color w:val="000000"/>
                <w:sz w:val="22"/>
                <w:szCs w:val="22"/>
              </w:rPr>
            </w:pPr>
            <w:r w:rsidRPr="00302CA6">
              <w:rPr>
                <w:rFonts w:cs="Arial"/>
                <w:color w:val="000000"/>
                <w:sz w:val="22"/>
                <w:szCs w:val="22"/>
              </w:rPr>
              <w:t>Measures</w:t>
            </w:r>
          </w:p>
        </w:tc>
        <w:tc>
          <w:tcPr>
            <w:tcW w:w="1710" w:type="dxa"/>
          </w:tcPr>
          <w:p w14:paraId="642E0EA0"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159</w:t>
            </w:r>
          </w:p>
        </w:tc>
        <w:tc>
          <w:tcPr>
            <w:tcW w:w="1260" w:type="dxa"/>
          </w:tcPr>
          <w:p w14:paraId="55F3F1E8"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25.2</w:t>
            </w:r>
          </w:p>
        </w:tc>
        <w:tc>
          <w:tcPr>
            <w:tcW w:w="4230" w:type="dxa"/>
          </w:tcPr>
          <w:p w14:paraId="0A942CB3"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 xml:space="preserve">Pair = </w:t>
            </w:r>
            <w:proofErr w:type="spellStart"/>
            <w:r w:rsidRPr="00302CA6">
              <w:rPr>
                <w:rFonts w:cs="Arial"/>
                <w:bCs/>
                <w:color w:val="000000"/>
                <w:sz w:val="22"/>
                <w:szCs w:val="22"/>
                <w:lang w:val="hr-HR"/>
              </w:rPr>
              <w:t>pair</w:t>
            </w:r>
            <w:proofErr w:type="spellEnd"/>
            <w:r w:rsidRPr="00302CA6">
              <w:rPr>
                <w:rFonts w:cs="Arial"/>
                <w:bCs/>
                <w:color w:val="000000"/>
                <w:sz w:val="22"/>
                <w:szCs w:val="22"/>
                <w:lang w:val="hr-HR"/>
              </w:rPr>
              <w:t xml:space="preserve">, </w:t>
            </w:r>
            <w:proofErr w:type="spellStart"/>
            <w:r w:rsidRPr="00302CA6">
              <w:rPr>
                <w:rFonts w:cs="Arial"/>
                <w:bCs/>
                <w:color w:val="000000"/>
                <w:sz w:val="22"/>
                <w:szCs w:val="22"/>
                <w:lang w:val="hr-HR"/>
              </w:rPr>
              <w:t>couple</w:t>
            </w:r>
            <w:proofErr w:type="spellEnd"/>
            <w:r w:rsidRPr="00302CA6">
              <w:rPr>
                <w:rFonts w:cs="Arial"/>
                <w:bCs/>
                <w:color w:val="000000"/>
                <w:sz w:val="22"/>
                <w:szCs w:val="22"/>
                <w:lang w:val="hr-HR"/>
              </w:rPr>
              <w:t xml:space="preserve">, </w:t>
            </w:r>
            <w:proofErr w:type="spellStart"/>
            <w:r w:rsidRPr="00302CA6">
              <w:rPr>
                <w:rFonts w:cs="Arial"/>
                <w:bCs/>
                <w:color w:val="000000"/>
                <w:sz w:val="22"/>
                <w:szCs w:val="22"/>
                <w:lang w:val="hr-HR"/>
              </w:rPr>
              <w:t>match</w:t>
            </w:r>
            <w:proofErr w:type="spellEnd"/>
            <w:r w:rsidRPr="00302CA6">
              <w:rPr>
                <w:rFonts w:cs="Arial"/>
                <w:bCs/>
                <w:color w:val="000000"/>
                <w:sz w:val="22"/>
                <w:szCs w:val="22"/>
                <w:lang w:val="hr-HR"/>
              </w:rPr>
              <w:t xml:space="preserve"> (to </w:t>
            </w:r>
            <w:proofErr w:type="spellStart"/>
            <w:r w:rsidRPr="00302CA6">
              <w:rPr>
                <w:rFonts w:cs="Arial"/>
                <w:bCs/>
                <w:color w:val="000000"/>
                <w:sz w:val="22"/>
                <w:szCs w:val="22"/>
                <w:lang w:val="hr-HR"/>
              </w:rPr>
              <w:t>someone</w:t>
            </w:r>
            <w:proofErr w:type="spellEnd"/>
            <w:r w:rsidRPr="00302CA6">
              <w:rPr>
                <w:rFonts w:cs="Arial"/>
                <w:bCs/>
                <w:color w:val="000000"/>
                <w:sz w:val="22"/>
                <w:szCs w:val="22"/>
                <w:lang w:val="hr-HR"/>
              </w:rPr>
              <w:t>), partner (</w:t>
            </w:r>
            <w:proofErr w:type="spellStart"/>
            <w:r w:rsidRPr="00302CA6">
              <w:rPr>
                <w:rFonts w:cs="Arial"/>
                <w:bCs/>
                <w:color w:val="000000"/>
                <w:sz w:val="22"/>
                <w:szCs w:val="22"/>
                <w:lang w:val="hr-HR"/>
              </w:rPr>
              <w:t>in</w:t>
            </w:r>
            <w:proofErr w:type="spellEnd"/>
            <w:r w:rsidRPr="00302CA6">
              <w:rPr>
                <w:rFonts w:cs="Arial"/>
                <w:bCs/>
                <w:color w:val="000000"/>
                <w:sz w:val="22"/>
                <w:szCs w:val="22"/>
                <w:lang w:val="hr-HR"/>
              </w:rPr>
              <w:t xml:space="preserve"> </w:t>
            </w:r>
            <w:proofErr w:type="spellStart"/>
            <w:r w:rsidRPr="00302CA6">
              <w:rPr>
                <w:rFonts w:cs="Arial"/>
                <w:bCs/>
                <w:color w:val="000000"/>
                <w:sz w:val="22"/>
                <w:szCs w:val="22"/>
                <w:lang w:val="hr-HR"/>
              </w:rPr>
              <w:t>school</w:t>
            </w:r>
            <w:proofErr w:type="spellEnd"/>
            <w:r w:rsidRPr="00302CA6">
              <w:rPr>
                <w:rFonts w:cs="Arial"/>
                <w:bCs/>
                <w:color w:val="000000"/>
                <w:sz w:val="22"/>
                <w:szCs w:val="22"/>
                <w:lang w:val="hr-HR"/>
              </w:rPr>
              <w:t>)</w:t>
            </w:r>
          </w:p>
        </w:tc>
      </w:tr>
      <w:tr w:rsidR="004B0801" w:rsidRPr="00302CA6" w14:paraId="51BBD1EC" w14:textId="77777777" w:rsidTr="00D708CF">
        <w:trPr>
          <w:trHeight w:val="359"/>
        </w:trPr>
        <w:tc>
          <w:tcPr>
            <w:tcW w:w="2155" w:type="dxa"/>
          </w:tcPr>
          <w:p w14:paraId="5AE7FAEB" w14:textId="77777777" w:rsidR="004B0801" w:rsidRPr="00302CA6" w:rsidRDefault="004B0801" w:rsidP="00D708CF">
            <w:pPr>
              <w:snapToGrid w:val="0"/>
              <w:rPr>
                <w:rFonts w:cs="Arial"/>
                <w:color w:val="000000"/>
                <w:sz w:val="22"/>
                <w:szCs w:val="22"/>
              </w:rPr>
            </w:pPr>
            <w:r w:rsidRPr="00302CA6">
              <w:rPr>
                <w:rFonts w:cs="Arial"/>
                <w:color w:val="000000"/>
                <w:sz w:val="22"/>
                <w:szCs w:val="22"/>
              </w:rPr>
              <w:t>Logical Operators</w:t>
            </w:r>
          </w:p>
        </w:tc>
        <w:tc>
          <w:tcPr>
            <w:tcW w:w="1710" w:type="dxa"/>
          </w:tcPr>
          <w:p w14:paraId="1091DF9E"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58</w:t>
            </w:r>
          </w:p>
        </w:tc>
        <w:tc>
          <w:tcPr>
            <w:tcW w:w="1260" w:type="dxa"/>
          </w:tcPr>
          <w:p w14:paraId="473C667F"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9.2</w:t>
            </w:r>
          </w:p>
        </w:tc>
        <w:tc>
          <w:tcPr>
            <w:tcW w:w="4230" w:type="dxa"/>
          </w:tcPr>
          <w:p w14:paraId="7334F585"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 xml:space="preserve">A = </w:t>
            </w:r>
            <w:proofErr w:type="spellStart"/>
            <w:r w:rsidRPr="00302CA6">
              <w:rPr>
                <w:rFonts w:cs="Arial"/>
                <w:bCs/>
                <w:color w:val="000000"/>
                <w:sz w:val="22"/>
                <w:szCs w:val="22"/>
                <w:lang w:val="hr-HR"/>
              </w:rPr>
              <w:t>and</w:t>
            </w:r>
            <w:proofErr w:type="spellEnd"/>
            <w:r w:rsidRPr="00302CA6">
              <w:rPr>
                <w:rFonts w:cs="Arial"/>
                <w:bCs/>
                <w:color w:val="000000"/>
                <w:sz w:val="22"/>
                <w:szCs w:val="22"/>
                <w:lang w:val="hr-HR"/>
              </w:rPr>
              <w:t xml:space="preserve">, but, </w:t>
            </w:r>
            <w:proofErr w:type="spellStart"/>
            <w:r w:rsidRPr="00302CA6">
              <w:rPr>
                <w:rFonts w:cs="Arial"/>
                <w:bCs/>
                <w:color w:val="000000"/>
                <w:sz w:val="22"/>
                <w:szCs w:val="22"/>
                <w:lang w:val="hr-HR"/>
              </w:rPr>
              <w:t>while</w:t>
            </w:r>
            <w:proofErr w:type="spellEnd"/>
          </w:p>
        </w:tc>
      </w:tr>
      <w:tr w:rsidR="004B0801" w:rsidRPr="00302CA6" w14:paraId="67DB2316" w14:textId="77777777" w:rsidTr="00D708CF">
        <w:trPr>
          <w:trHeight w:val="300"/>
        </w:trPr>
        <w:tc>
          <w:tcPr>
            <w:tcW w:w="2155" w:type="dxa"/>
          </w:tcPr>
          <w:p w14:paraId="2D712613" w14:textId="77777777" w:rsidR="004B0801" w:rsidRPr="00302CA6" w:rsidRDefault="004B0801" w:rsidP="00D708CF">
            <w:pPr>
              <w:snapToGrid w:val="0"/>
              <w:rPr>
                <w:rFonts w:cs="Arial"/>
                <w:color w:val="000000"/>
                <w:sz w:val="22"/>
                <w:szCs w:val="22"/>
              </w:rPr>
            </w:pPr>
            <w:r w:rsidRPr="00302CA6">
              <w:rPr>
                <w:rFonts w:cs="Arial"/>
                <w:color w:val="000000"/>
                <w:sz w:val="22"/>
                <w:szCs w:val="22"/>
              </w:rPr>
              <w:t>Body Parts</w:t>
            </w:r>
          </w:p>
        </w:tc>
        <w:tc>
          <w:tcPr>
            <w:tcW w:w="1710" w:type="dxa"/>
          </w:tcPr>
          <w:p w14:paraId="68CE6A7C"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27</w:t>
            </w:r>
          </w:p>
        </w:tc>
        <w:tc>
          <w:tcPr>
            <w:tcW w:w="1260" w:type="dxa"/>
          </w:tcPr>
          <w:p w14:paraId="51D8111B"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4.3</w:t>
            </w:r>
          </w:p>
        </w:tc>
        <w:tc>
          <w:tcPr>
            <w:tcW w:w="4230" w:type="dxa"/>
          </w:tcPr>
          <w:p w14:paraId="69150E86" w14:textId="77777777" w:rsidR="004B0801" w:rsidRPr="00302CA6" w:rsidRDefault="004B0801" w:rsidP="00D708CF">
            <w:pPr>
              <w:snapToGrid w:val="0"/>
              <w:jc w:val="right"/>
              <w:rPr>
                <w:rFonts w:cs="Arial"/>
                <w:color w:val="000000"/>
                <w:sz w:val="22"/>
                <w:szCs w:val="22"/>
              </w:rPr>
            </w:pPr>
            <w:proofErr w:type="spellStart"/>
            <w:r w:rsidRPr="00302CA6">
              <w:rPr>
                <w:rFonts w:cs="Arial"/>
                <w:color w:val="000000"/>
                <w:sz w:val="22"/>
                <w:szCs w:val="22"/>
              </w:rPr>
              <w:t>Ruka</w:t>
            </w:r>
            <w:proofErr w:type="spellEnd"/>
            <w:r w:rsidRPr="00302CA6">
              <w:rPr>
                <w:rFonts w:cs="Arial"/>
                <w:color w:val="000000"/>
                <w:sz w:val="22"/>
                <w:szCs w:val="22"/>
              </w:rPr>
              <w:t xml:space="preserve"> = hand, arm</w:t>
            </w:r>
          </w:p>
        </w:tc>
      </w:tr>
      <w:tr w:rsidR="004B0801" w:rsidRPr="00302CA6" w14:paraId="14D171F7" w14:textId="77777777" w:rsidTr="00D708CF">
        <w:trPr>
          <w:trHeight w:val="300"/>
        </w:trPr>
        <w:tc>
          <w:tcPr>
            <w:tcW w:w="2155" w:type="dxa"/>
          </w:tcPr>
          <w:p w14:paraId="5CDDFF39" w14:textId="77777777" w:rsidR="004B0801" w:rsidRPr="00302CA6" w:rsidRDefault="004B0801" w:rsidP="00D708CF">
            <w:pPr>
              <w:snapToGrid w:val="0"/>
              <w:rPr>
                <w:rFonts w:cs="Arial"/>
                <w:color w:val="000000"/>
                <w:sz w:val="22"/>
                <w:szCs w:val="22"/>
              </w:rPr>
            </w:pPr>
            <w:r w:rsidRPr="00302CA6">
              <w:rPr>
                <w:rFonts w:cs="Arial"/>
                <w:color w:val="000000"/>
                <w:sz w:val="22"/>
                <w:szCs w:val="22"/>
              </w:rPr>
              <w:t>Other</w:t>
            </w:r>
          </w:p>
        </w:tc>
        <w:tc>
          <w:tcPr>
            <w:tcW w:w="1710" w:type="dxa"/>
          </w:tcPr>
          <w:p w14:paraId="4B950DB1"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149</w:t>
            </w:r>
          </w:p>
        </w:tc>
        <w:tc>
          <w:tcPr>
            <w:tcW w:w="1260" w:type="dxa"/>
          </w:tcPr>
          <w:p w14:paraId="303B0CEE"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23.7</w:t>
            </w:r>
          </w:p>
        </w:tc>
        <w:tc>
          <w:tcPr>
            <w:tcW w:w="4230" w:type="dxa"/>
          </w:tcPr>
          <w:p w14:paraId="646BC0D4" w14:textId="77777777" w:rsidR="004B0801" w:rsidRPr="00302CA6" w:rsidRDefault="004B0801" w:rsidP="00D708CF">
            <w:pPr>
              <w:snapToGrid w:val="0"/>
              <w:jc w:val="right"/>
              <w:rPr>
                <w:rFonts w:cs="Arial"/>
                <w:color w:val="000000"/>
                <w:sz w:val="22"/>
                <w:szCs w:val="22"/>
              </w:rPr>
            </w:pPr>
          </w:p>
        </w:tc>
      </w:tr>
      <w:tr w:rsidR="004B0801" w:rsidRPr="00302CA6" w14:paraId="16903EE5" w14:textId="77777777" w:rsidTr="00D708CF">
        <w:trPr>
          <w:trHeight w:val="300"/>
        </w:trPr>
        <w:tc>
          <w:tcPr>
            <w:tcW w:w="2155" w:type="dxa"/>
          </w:tcPr>
          <w:p w14:paraId="420DC841" w14:textId="77777777" w:rsidR="004B0801" w:rsidRPr="00302CA6" w:rsidRDefault="004B0801" w:rsidP="00D708CF">
            <w:pPr>
              <w:snapToGrid w:val="0"/>
              <w:rPr>
                <w:rFonts w:cs="Arial"/>
                <w:color w:val="000000"/>
                <w:sz w:val="22"/>
                <w:szCs w:val="22"/>
              </w:rPr>
            </w:pPr>
            <w:r w:rsidRPr="00302CA6">
              <w:rPr>
                <w:rFonts w:cs="Arial"/>
                <w:color w:val="000000"/>
                <w:sz w:val="22"/>
                <w:szCs w:val="22"/>
              </w:rPr>
              <w:t>Total</w:t>
            </w:r>
          </w:p>
        </w:tc>
        <w:tc>
          <w:tcPr>
            <w:tcW w:w="1710" w:type="dxa"/>
          </w:tcPr>
          <w:p w14:paraId="25C82FF2"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630</w:t>
            </w:r>
          </w:p>
        </w:tc>
        <w:tc>
          <w:tcPr>
            <w:tcW w:w="1260" w:type="dxa"/>
          </w:tcPr>
          <w:p w14:paraId="0BE41196"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100</w:t>
            </w:r>
          </w:p>
        </w:tc>
        <w:tc>
          <w:tcPr>
            <w:tcW w:w="4230" w:type="dxa"/>
          </w:tcPr>
          <w:p w14:paraId="47836396" w14:textId="77777777" w:rsidR="004B0801" w:rsidRPr="00302CA6" w:rsidRDefault="004B0801" w:rsidP="00D708CF">
            <w:pPr>
              <w:snapToGrid w:val="0"/>
              <w:jc w:val="right"/>
              <w:rPr>
                <w:rFonts w:cs="Arial"/>
                <w:color w:val="000000"/>
                <w:sz w:val="22"/>
                <w:szCs w:val="22"/>
              </w:rPr>
            </w:pPr>
          </w:p>
        </w:tc>
      </w:tr>
    </w:tbl>
    <w:p w14:paraId="36C9A305" w14:textId="4F26ACC3" w:rsidR="004B0801" w:rsidRPr="00302CA6" w:rsidRDefault="00DA5126" w:rsidP="004B0801">
      <w:pPr>
        <w:rPr>
          <w:sz w:val="22"/>
          <w:szCs w:val="22"/>
        </w:rPr>
      </w:pPr>
      <w:r>
        <w:rPr>
          <w:rFonts w:cs="Arial"/>
          <w:color w:val="000000"/>
          <w:sz w:val="22"/>
          <w:szCs w:val="22"/>
        </w:rPr>
        <w:t>(6)</w:t>
      </w:r>
    </w:p>
    <w:tbl>
      <w:tblPr>
        <w:tblStyle w:val="TableGrid"/>
        <w:tblW w:w="9355" w:type="dxa"/>
        <w:tblLayout w:type="fixed"/>
        <w:tblLook w:val="0000" w:firstRow="0" w:lastRow="0" w:firstColumn="0" w:lastColumn="0" w:noHBand="0" w:noVBand="0"/>
      </w:tblPr>
      <w:tblGrid>
        <w:gridCol w:w="2155"/>
        <w:gridCol w:w="1710"/>
        <w:gridCol w:w="1260"/>
        <w:gridCol w:w="4230"/>
      </w:tblGrid>
      <w:tr w:rsidR="004B0801" w:rsidRPr="00302CA6" w14:paraId="09638D90" w14:textId="77777777" w:rsidTr="00D708CF">
        <w:trPr>
          <w:trHeight w:val="350"/>
        </w:trPr>
        <w:tc>
          <w:tcPr>
            <w:tcW w:w="2155" w:type="dxa"/>
          </w:tcPr>
          <w:p w14:paraId="707FC9C2" w14:textId="6C95F00A" w:rsidR="004B0801" w:rsidRPr="00302CA6" w:rsidRDefault="004B0801" w:rsidP="00DA5126">
            <w:pPr>
              <w:keepNext/>
              <w:snapToGrid w:val="0"/>
              <w:rPr>
                <w:rFonts w:cs="Arial"/>
                <w:color w:val="000000"/>
                <w:sz w:val="22"/>
                <w:szCs w:val="22"/>
              </w:rPr>
            </w:pPr>
            <w:r w:rsidRPr="00302CA6">
              <w:rPr>
                <w:rFonts w:cs="Arial"/>
                <w:color w:val="000000"/>
                <w:sz w:val="22"/>
                <w:szCs w:val="22"/>
              </w:rPr>
              <w:t>Category</w:t>
            </w:r>
          </w:p>
        </w:tc>
        <w:tc>
          <w:tcPr>
            <w:tcW w:w="1710" w:type="dxa"/>
          </w:tcPr>
          <w:p w14:paraId="716C1A99" w14:textId="77777777" w:rsidR="004B0801" w:rsidRPr="00302CA6" w:rsidRDefault="004B0801" w:rsidP="004E39A3">
            <w:pPr>
              <w:keepNext/>
              <w:snapToGrid w:val="0"/>
              <w:jc w:val="center"/>
              <w:rPr>
                <w:rFonts w:cs="Arial"/>
                <w:color w:val="000000"/>
                <w:sz w:val="22"/>
                <w:szCs w:val="22"/>
              </w:rPr>
            </w:pPr>
            <w:r w:rsidRPr="00302CA6">
              <w:rPr>
                <w:rFonts w:cs="Arial"/>
                <w:color w:val="000000"/>
                <w:sz w:val="22"/>
                <w:szCs w:val="22"/>
              </w:rPr>
              <w:t>Frequency</w:t>
            </w:r>
          </w:p>
        </w:tc>
        <w:tc>
          <w:tcPr>
            <w:tcW w:w="1260" w:type="dxa"/>
          </w:tcPr>
          <w:p w14:paraId="5B455AFD" w14:textId="77777777" w:rsidR="004B0801" w:rsidRPr="00302CA6" w:rsidRDefault="004B0801" w:rsidP="004E39A3">
            <w:pPr>
              <w:keepNext/>
              <w:snapToGrid w:val="0"/>
              <w:jc w:val="center"/>
              <w:rPr>
                <w:rFonts w:cs="Arial"/>
                <w:color w:val="000000"/>
                <w:sz w:val="22"/>
                <w:szCs w:val="22"/>
              </w:rPr>
            </w:pPr>
            <w:r w:rsidRPr="00302CA6">
              <w:rPr>
                <w:rFonts w:cs="Arial"/>
                <w:color w:val="000000"/>
                <w:sz w:val="22"/>
                <w:szCs w:val="22"/>
              </w:rPr>
              <w:t>Percent</w:t>
            </w:r>
          </w:p>
        </w:tc>
        <w:tc>
          <w:tcPr>
            <w:tcW w:w="4230" w:type="dxa"/>
          </w:tcPr>
          <w:p w14:paraId="0EC07C0C" w14:textId="77777777" w:rsidR="004B0801" w:rsidRPr="00302CA6" w:rsidRDefault="004B0801" w:rsidP="004E39A3">
            <w:pPr>
              <w:keepNext/>
              <w:snapToGrid w:val="0"/>
              <w:jc w:val="center"/>
              <w:rPr>
                <w:rFonts w:cs="Arial"/>
                <w:color w:val="000000"/>
                <w:sz w:val="22"/>
                <w:szCs w:val="22"/>
              </w:rPr>
            </w:pPr>
            <w:r w:rsidRPr="00302CA6">
              <w:rPr>
                <w:rFonts w:cs="Arial"/>
                <w:color w:val="000000"/>
                <w:sz w:val="22"/>
                <w:szCs w:val="22"/>
              </w:rPr>
              <w:t>Example (English – Serbo-Croatian)</w:t>
            </w:r>
          </w:p>
        </w:tc>
      </w:tr>
      <w:tr w:rsidR="004B0801" w:rsidRPr="00302CA6" w14:paraId="0BD994F9" w14:textId="77777777" w:rsidTr="00D708CF">
        <w:trPr>
          <w:trHeight w:val="300"/>
        </w:trPr>
        <w:tc>
          <w:tcPr>
            <w:tcW w:w="2155" w:type="dxa"/>
          </w:tcPr>
          <w:p w14:paraId="4B3A7F70" w14:textId="77777777" w:rsidR="004B0801" w:rsidRPr="00302CA6" w:rsidRDefault="004B0801" w:rsidP="004E39A3">
            <w:pPr>
              <w:keepNext/>
              <w:snapToGrid w:val="0"/>
              <w:rPr>
                <w:rFonts w:cs="Arial"/>
                <w:color w:val="000000"/>
                <w:sz w:val="22"/>
                <w:szCs w:val="22"/>
              </w:rPr>
            </w:pPr>
            <w:r w:rsidRPr="00302CA6">
              <w:rPr>
                <w:rFonts w:cs="Arial"/>
                <w:color w:val="000000"/>
                <w:sz w:val="22"/>
                <w:szCs w:val="22"/>
              </w:rPr>
              <w:t>Rural World</w:t>
            </w:r>
          </w:p>
        </w:tc>
        <w:tc>
          <w:tcPr>
            <w:tcW w:w="1710" w:type="dxa"/>
          </w:tcPr>
          <w:p w14:paraId="1E37D963"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227</w:t>
            </w:r>
          </w:p>
        </w:tc>
        <w:tc>
          <w:tcPr>
            <w:tcW w:w="1260" w:type="dxa"/>
          </w:tcPr>
          <w:p w14:paraId="5F9B5B71"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40</w:t>
            </w:r>
          </w:p>
        </w:tc>
        <w:tc>
          <w:tcPr>
            <w:tcW w:w="4230" w:type="dxa"/>
          </w:tcPr>
          <w:p w14:paraId="660FEBE5"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 xml:space="preserve">Bed = </w:t>
            </w:r>
            <w:proofErr w:type="spellStart"/>
            <w:r w:rsidRPr="00302CA6">
              <w:rPr>
                <w:rFonts w:cs="Arial"/>
                <w:color w:val="000000"/>
                <w:sz w:val="22"/>
                <w:szCs w:val="22"/>
              </w:rPr>
              <w:t>krevet</w:t>
            </w:r>
            <w:proofErr w:type="spellEnd"/>
            <w:r w:rsidRPr="00302CA6">
              <w:rPr>
                <w:rFonts w:cs="Arial"/>
                <w:color w:val="000000"/>
                <w:sz w:val="22"/>
                <w:szCs w:val="22"/>
              </w:rPr>
              <w:t xml:space="preserve">, </w:t>
            </w:r>
            <w:proofErr w:type="spellStart"/>
            <w:r w:rsidRPr="00302CA6">
              <w:rPr>
                <w:rFonts w:cs="Arial"/>
                <w:color w:val="000000"/>
                <w:sz w:val="22"/>
                <w:szCs w:val="22"/>
              </w:rPr>
              <w:t>postelja</w:t>
            </w:r>
            <w:proofErr w:type="spellEnd"/>
            <w:r w:rsidRPr="00302CA6">
              <w:rPr>
                <w:rFonts w:cs="Arial"/>
                <w:color w:val="000000"/>
                <w:sz w:val="22"/>
                <w:szCs w:val="22"/>
              </w:rPr>
              <w:t xml:space="preserve">, </w:t>
            </w:r>
            <w:proofErr w:type="spellStart"/>
            <w:r w:rsidRPr="00302CA6">
              <w:rPr>
                <w:rFonts w:cs="Arial"/>
                <w:color w:val="000000"/>
                <w:sz w:val="22"/>
                <w:szCs w:val="22"/>
              </w:rPr>
              <w:t>ploha</w:t>
            </w:r>
            <w:proofErr w:type="spellEnd"/>
            <w:r w:rsidRPr="00302CA6">
              <w:rPr>
                <w:rFonts w:cs="Arial"/>
                <w:color w:val="000000"/>
                <w:sz w:val="22"/>
                <w:szCs w:val="22"/>
              </w:rPr>
              <w:t xml:space="preserve">, </w:t>
            </w:r>
            <w:proofErr w:type="spellStart"/>
            <w:r w:rsidRPr="00302CA6">
              <w:rPr>
                <w:rFonts w:cs="Arial"/>
                <w:color w:val="000000"/>
                <w:sz w:val="22"/>
                <w:szCs w:val="22"/>
              </w:rPr>
              <w:t>ploča</w:t>
            </w:r>
            <w:proofErr w:type="spellEnd"/>
            <w:r w:rsidRPr="00302CA6">
              <w:rPr>
                <w:rFonts w:cs="Arial"/>
                <w:color w:val="000000"/>
                <w:sz w:val="22"/>
                <w:szCs w:val="22"/>
              </w:rPr>
              <w:t xml:space="preserve">, </w:t>
            </w:r>
            <w:proofErr w:type="spellStart"/>
            <w:r w:rsidRPr="00302CA6">
              <w:rPr>
                <w:rFonts w:cs="Arial"/>
                <w:color w:val="000000"/>
                <w:sz w:val="22"/>
                <w:szCs w:val="22"/>
              </w:rPr>
              <w:t>podloga</w:t>
            </w:r>
            <w:proofErr w:type="spellEnd"/>
            <w:r w:rsidRPr="00302CA6">
              <w:rPr>
                <w:rFonts w:cs="Arial"/>
                <w:color w:val="000000"/>
                <w:sz w:val="22"/>
                <w:szCs w:val="22"/>
              </w:rPr>
              <w:t xml:space="preserve">, </w:t>
            </w:r>
            <w:proofErr w:type="spellStart"/>
            <w:r w:rsidRPr="00302CA6">
              <w:rPr>
                <w:rFonts w:cs="Arial"/>
                <w:color w:val="000000"/>
                <w:sz w:val="22"/>
                <w:szCs w:val="22"/>
              </w:rPr>
              <w:t>ležaj</w:t>
            </w:r>
            <w:proofErr w:type="spellEnd"/>
            <w:r w:rsidRPr="00302CA6">
              <w:rPr>
                <w:rFonts w:cs="Arial"/>
                <w:color w:val="000000"/>
                <w:sz w:val="22"/>
                <w:szCs w:val="22"/>
              </w:rPr>
              <w:t xml:space="preserve">, </w:t>
            </w:r>
            <w:proofErr w:type="spellStart"/>
            <w:r w:rsidRPr="00302CA6">
              <w:rPr>
                <w:rFonts w:cs="Arial"/>
                <w:color w:val="000000"/>
                <w:sz w:val="22"/>
                <w:szCs w:val="22"/>
              </w:rPr>
              <w:t>postolje</w:t>
            </w:r>
            <w:proofErr w:type="spellEnd"/>
            <w:r w:rsidRPr="00302CA6">
              <w:rPr>
                <w:rFonts w:cs="Arial"/>
                <w:color w:val="000000"/>
                <w:sz w:val="22"/>
                <w:szCs w:val="22"/>
              </w:rPr>
              <w:t xml:space="preserve">, </w:t>
            </w:r>
            <w:proofErr w:type="spellStart"/>
            <w:r w:rsidRPr="00302CA6">
              <w:rPr>
                <w:rFonts w:cs="Arial"/>
                <w:color w:val="000000"/>
                <w:sz w:val="22"/>
                <w:szCs w:val="22"/>
              </w:rPr>
              <w:t>gredica</w:t>
            </w:r>
            <w:proofErr w:type="spellEnd"/>
            <w:r w:rsidRPr="00302CA6">
              <w:rPr>
                <w:rFonts w:cs="Arial"/>
                <w:color w:val="000000"/>
                <w:sz w:val="22"/>
                <w:szCs w:val="22"/>
              </w:rPr>
              <w:t xml:space="preserve">, </w:t>
            </w:r>
            <w:proofErr w:type="spellStart"/>
            <w:r w:rsidRPr="00302CA6">
              <w:rPr>
                <w:rFonts w:cs="Arial"/>
                <w:color w:val="000000"/>
                <w:sz w:val="22"/>
                <w:szCs w:val="22"/>
              </w:rPr>
              <w:t>lijeha</w:t>
            </w:r>
            <w:proofErr w:type="spellEnd"/>
            <w:r w:rsidRPr="00302CA6">
              <w:rPr>
                <w:rFonts w:cs="Arial"/>
                <w:color w:val="000000"/>
                <w:sz w:val="22"/>
                <w:szCs w:val="22"/>
              </w:rPr>
              <w:t xml:space="preserve">, </w:t>
            </w:r>
            <w:proofErr w:type="spellStart"/>
            <w:r w:rsidRPr="00302CA6">
              <w:rPr>
                <w:rFonts w:cs="Arial"/>
                <w:color w:val="000000"/>
                <w:sz w:val="22"/>
                <w:szCs w:val="22"/>
              </w:rPr>
              <w:t>temelj</w:t>
            </w:r>
            <w:proofErr w:type="spellEnd"/>
            <w:r w:rsidRPr="00302CA6">
              <w:rPr>
                <w:rFonts w:cs="Arial"/>
                <w:color w:val="000000"/>
                <w:sz w:val="22"/>
                <w:szCs w:val="22"/>
              </w:rPr>
              <w:t xml:space="preserve">, </w:t>
            </w:r>
            <w:proofErr w:type="spellStart"/>
            <w:r w:rsidRPr="00302CA6">
              <w:rPr>
                <w:rFonts w:cs="Arial"/>
                <w:color w:val="000000"/>
                <w:sz w:val="22"/>
                <w:szCs w:val="22"/>
              </w:rPr>
              <w:t>podloga</w:t>
            </w:r>
            <w:proofErr w:type="spellEnd"/>
            <w:r w:rsidRPr="00302CA6">
              <w:rPr>
                <w:rFonts w:cs="Arial"/>
                <w:color w:val="000000"/>
                <w:sz w:val="22"/>
                <w:szCs w:val="22"/>
              </w:rPr>
              <w:t>...</w:t>
            </w:r>
          </w:p>
        </w:tc>
      </w:tr>
      <w:tr w:rsidR="004B0801" w:rsidRPr="00302CA6" w14:paraId="3AE0C6C0" w14:textId="77777777" w:rsidTr="00D708CF">
        <w:trPr>
          <w:trHeight w:val="300"/>
        </w:trPr>
        <w:tc>
          <w:tcPr>
            <w:tcW w:w="2155" w:type="dxa"/>
          </w:tcPr>
          <w:p w14:paraId="3534D3B3" w14:textId="77777777" w:rsidR="004B0801" w:rsidRPr="00302CA6" w:rsidRDefault="004B0801" w:rsidP="004E39A3">
            <w:pPr>
              <w:keepNext/>
              <w:snapToGrid w:val="0"/>
              <w:rPr>
                <w:rFonts w:cs="Arial"/>
                <w:color w:val="000000"/>
                <w:sz w:val="22"/>
                <w:szCs w:val="22"/>
              </w:rPr>
            </w:pPr>
            <w:r w:rsidRPr="00302CA6">
              <w:rPr>
                <w:rFonts w:cs="Arial"/>
                <w:color w:val="000000"/>
                <w:sz w:val="22"/>
                <w:szCs w:val="22"/>
              </w:rPr>
              <w:t>General Features</w:t>
            </w:r>
          </w:p>
        </w:tc>
        <w:tc>
          <w:tcPr>
            <w:tcW w:w="1710" w:type="dxa"/>
          </w:tcPr>
          <w:p w14:paraId="46AA3931"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82</w:t>
            </w:r>
          </w:p>
        </w:tc>
        <w:tc>
          <w:tcPr>
            <w:tcW w:w="1260" w:type="dxa"/>
          </w:tcPr>
          <w:p w14:paraId="0B60EB5D"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14.5</w:t>
            </w:r>
          </w:p>
        </w:tc>
        <w:tc>
          <w:tcPr>
            <w:tcW w:w="4230" w:type="dxa"/>
          </w:tcPr>
          <w:p w14:paraId="20320B1B"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 xml:space="preserve">Open = </w:t>
            </w:r>
            <w:r w:rsidRPr="00302CA6">
              <w:rPr>
                <w:rFonts w:cs="Arial"/>
                <w:color w:val="000000"/>
                <w:sz w:val="22"/>
                <w:szCs w:val="22"/>
                <w:lang w:val="hr-HR"/>
              </w:rPr>
              <w:t xml:space="preserve">otvoren, slobodan, nezauzet, nepokriven, otkrit, izložen, </w:t>
            </w:r>
            <w:proofErr w:type="spellStart"/>
            <w:r w:rsidRPr="00302CA6">
              <w:rPr>
                <w:rFonts w:cs="Arial"/>
                <w:color w:val="000000"/>
                <w:sz w:val="22"/>
                <w:szCs w:val="22"/>
                <w:lang w:val="hr-HR"/>
              </w:rPr>
              <w:t>nesložen</w:t>
            </w:r>
            <w:proofErr w:type="spellEnd"/>
            <w:r w:rsidRPr="00302CA6">
              <w:rPr>
                <w:rFonts w:cs="Arial"/>
                <w:color w:val="000000"/>
                <w:sz w:val="22"/>
                <w:szCs w:val="22"/>
                <w:lang w:val="hr-HR"/>
              </w:rPr>
              <w:t xml:space="preserve">, </w:t>
            </w:r>
            <w:proofErr w:type="spellStart"/>
            <w:r w:rsidRPr="00302CA6">
              <w:rPr>
                <w:rFonts w:cs="Arial"/>
                <w:color w:val="000000"/>
                <w:sz w:val="22"/>
                <w:szCs w:val="22"/>
                <w:lang w:val="hr-HR"/>
              </w:rPr>
              <w:t>nesavijen</w:t>
            </w:r>
            <w:proofErr w:type="spellEnd"/>
            <w:r w:rsidRPr="00302CA6">
              <w:rPr>
                <w:rFonts w:cs="Arial"/>
                <w:color w:val="000000"/>
                <w:sz w:val="22"/>
                <w:szCs w:val="22"/>
                <w:lang w:val="hr-HR"/>
              </w:rPr>
              <w:t>, probušen, porozan, isprekidan, slobodan, nevezan, blag, očit, jasan, javan, otvoren, iskren, darežljiv, gostoljubiv, otvoren, tekući, neodlučan, neriješen, pristupačan</w:t>
            </w:r>
          </w:p>
        </w:tc>
      </w:tr>
      <w:tr w:rsidR="004B0801" w:rsidRPr="00302CA6" w14:paraId="3EEB4304" w14:textId="77777777" w:rsidTr="00D708CF">
        <w:trPr>
          <w:trHeight w:val="300"/>
        </w:trPr>
        <w:tc>
          <w:tcPr>
            <w:tcW w:w="2155" w:type="dxa"/>
          </w:tcPr>
          <w:p w14:paraId="5C359993" w14:textId="77777777" w:rsidR="004B0801" w:rsidRPr="00302CA6" w:rsidRDefault="004B0801" w:rsidP="004E39A3">
            <w:pPr>
              <w:keepNext/>
              <w:snapToGrid w:val="0"/>
              <w:rPr>
                <w:rFonts w:cs="Arial"/>
                <w:color w:val="000000"/>
                <w:sz w:val="22"/>
                <w:szCs w:val="22"/>
              </w:rPr>
            </w:pPr>
            <w:r w:rsidRPr="00302CA6">
              <w:rPr>
                <w:rFonts w:cs="Arial"/>
                <w:color w:val="000000"/>
                <w:sz w:val="22"/>
                <w:szCs w:val="22"/>
              </w:rPr>
              <w:t>Negative Features</w:t>
            </w:r>
          </w:p>
        </w:tc>
        <w:tc>
          <w:tcPr>
            <w:tcW w:w="1710" w:type="dxa"/>
          </w:tcPr>
          <w:p w14:paraId="0F5196D7"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30</w:t>
            </w:r>
          </w:p>
        </w:tc>
        <w:tc>
          <w:tcPr>
            <w:tcW w:w="1260" w:type="dxa"/>
          </w:tcPr>
          <w:p w14:paraId="481461F0"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5.3</w:t>
            </w:r>
          </w:p>
        </w:tc>
        <w:tc>
          <w:tcPr>
            <w:tcW w:w="4230" w:type="dxa"/>
          </w:tcPr>
          <w:p w14:paraId="50FE17FE"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 xml:space="preserve">Bad = </w:t>
            </w:r>
            <w:r w:rsidRPr="00302CA6">
              <w:rPr>
                <w:rFonts w:cs="Arial"/>
                <w:color w:val="000000"/>
                <w:sz w:val="22"/>
                <w:szCs w:val="22"/>
                <w:lang w:val="hr-HR"/>
              </w:rPr>
              <w:t>loš, bezvrijedan, nevaljao, škodljiv, pokvaren, neugodan, odvratan, zao, opak, loša zdravlja, bolestan, bolan, nedovoljan, nedostatan, težak, jak, nemio, grdan</w:t>
            </w:r>
          </w:p>
        </w:tc>
      </w:tr>
      <w:tr w:rsidR="004B0801" w:rsidRPr="00302CA6" w14:paraId="4F72F6EF" w14:textId="77777777" w:rsidTr="00D708CF">
        <w:trPr>
          <w:trHeight w:val="345"/>
        </w:trPr>
        <w:tc>
          <w:tcPr>
            <w:tcW w:w="2155" w:type="dxa"/>
          </w:tcPr>
          <w:p w14:paraId="6276BED4" w14:textId="77777777" w:rsidR="004B0801" w:rsidRPr="00302CA6" w:rsidRDefault="004B0801" w:rsidP="004E39A3">
            <w:pPr>
              <w:keepNext/>
              <w:snapToGrid w:val="0"/>
              <w:rPr>
                <w:rFonts w:cs="Arial"/>
                <w:color w:val="000000"/>
                <w:sz w:val="22"/>
                <w:szCs w:val="22"/>
              </w:rPr>
            </w:pPr>
            <w:r w:rsidRPr="00302CA6">
              <w:rPr>
                <w:rFonts w:cs="Arial"/>
                <w:color w:val="000000"/>
                <w:sz w:val="22"/>
                <w:szCs w:val="22"/>
              </w:rPr>
              <w:t>Movement</w:t>
            </w:r>
          </w:p>
        </w:tc>
        <w:tc>
          <w:tcPr>
            <w:tcW w:w="1710" w:type="dxa"/>
          </w:tcPr>
          <w:p w14:paraId="0083A4B6"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54</w:t>
            </w:r>
          </w:p>
        </w:tc>
        <w:tc>
          <w:tcPr>
            <w:tcW w:w="1260" w:type="dxa"/>
          </w:tcPr>
          <w:p w14:paraId="5552777D"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9.5</w:t>
            </w:r>
          </w:p>
        </w:tc>
        <w:tc>
          <w:tcPr>
            <w:tcW w:w="4230" w:type="dxa"/>
          </w:tcPr>
          <w:p w14:paraId="57BED80B"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 xml:space="preserve">Road = </w:t>
            </w:r>
            <w:r w:rsidRPr="00302CA6">
              <w:rPr>
                <w:rFonts w:cs="Arial"/>
                <w:color w:val="000000"/>
                <w:sz w:val="22"/>
                <w:szCs w:val="22"/>
                <w:lang w:val="hr-HR"/>
              </w:rPr>
              <w:t>sidrište, rada, cesta, drum, put, staza, tračnice, željeznička pruga, putovanje</w:t>
            </w:r>
          </w:p>
        </w:tc>
      </w:tr>
      <w:tr w:rsidR="004B0801" w:rsidRPr="00302CA6" w14:paraId="3D756B3F" w14:textId="77777777" w:rsidTr="00D708CF">
        <w:trPr>
          <w:trHeight w:val="300"/>
        </w:trPr>
        <w:tc>
          <w:tcPr>
            <w:tcW w:w="2155" w:type="dxa"/>
          </w:tcPr>
          <w:p w14:paraId="08781FF8" w14:textId="77777777" w:rsidR="004B0801" w:rsidRPr="00302CA6" w:rsidRDefault="004B0801" w:rsidP="004E39A3">
            <w:pPr>
              <w:keepNext/>
              <w:snapToGrid w:val="0"/>
              <w:rPr>
                <w:rFonts w:cs="Arial"/>
                <w:color w:val="000000"/>
                <w:sz w:val="22"/>
                <w:szCs w:val="22"/>
              </w:rPr>
            </w:pPr>
            <w:r w:rsidRPr="00302CA6">
              <w:rPr>
                <w:rFonts w:cs="Arial"/>
                <w:color w:val="000000"/>
                <w:sz w:val="22"/>
                <w:szCs w:val="22"/>
              </w:rPr>
              <w:t>Other</w:t>
            </w:r>
          </w:p>
        </w:tc>
        <w:tc>
          <w:tcPr>
            <w:tcW w:w="1710" w:type="dxa"/>
          </w:tcPr>
          <w:p w14:paraId="036F2B37"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174</w:t>
            </w:r>
          </w:p>
        </w:tc>
        <w:tc>
          <w:tcPr>
            <w:tcW w:w="1260" w:type="dxa"/>
          </w:tcPr>
          <w:p w14:paraId="5AD98058" w14:textId="77777777" w:rsidR="004B0801" w:rsidRPr="00302CA6" w:rsidRDefault="004B0801" w:rsidP="004E39A3">
            <w:pPr>
              <w:keepNext/>
              <w:snapToGrid w:val="0"/>
              <w:jc w:val="right"/>
              <w:rPr>
                <w:rFonts w:cs="Arial"/>
                <w:color w:val="000000"/>
                <w:sz w:val="22"/>
                <w:szCs w:val="22"/>
              </w:rPr>
            </w:pPr>
            <w:r w:rsidRPr="00302CA6">
              <w:rPr>
                <w:rFonts w:cs="Arial"/>
                <w:color w:val="000000"/>
                <w:sz w:val="22"/>
                <w:szCs w:val="22"/>
              </w:rPr>
              <w:t>30.7</w:t>
            </w:r>
          </w:p>
        </w:tc>
        <w:tc>
          <w:tcPr>
            <w:tcW w:w="4230" w:type="dxa"/>
          </w:tcPr>
          <w:p w14:paraId="651DA5FB" w14:textId="77777777" w:rsidR="004B0801" w:rsidRPr="00302CA6" w:rsidRDefault="004B0801" w:rsidP="004E39A3">
            <w:pPr>
              <w:keepNext/>
              <w:snapToGrid w:val="0"/>
              <w:jc w:val="right"/>
              <w:rPr>
                <w:rFonts w:cs="Arial"/>
                <w:color w:val="000000"/>
                <w:sz w:val="22"/>
                <w:szCs w:val="22"/>
              </w:rPr>
            </w:pPr>
          </w:p>
        </w:tc>
      </w:tr>
      <w:tr w:rsidR="004B0801" w:rsidRPr="00302CA6" w14:paraId="5EB2E789" w14:textId="77777777" w:rsidTr="00D708CF">
        <w:trPr>
          <w:trHeight w:val="300"/>
        </w:trPr>
        <w:tc>
          <w:tcPr>
            <w:tcW w:w="2155" w:type="dxa"/>
          </w:tcPr>
          <w:p w14:paraId="5CA01A4A" w14:textId="77777777" w:rsidR="004B0801" w:rsidRPr="00302CA6" w:rsidRDefault="004B0801" w:rsidP="00D708CF">
            <w:pPr>
              <w:snapToGrid w:val="0"/>
              <w:rPr>
                <w:rFonts w:cs="Arial"/>
                <w:color w:val="000000"/>
                <w:sz w:val="22"/>
                <w:szCs w:val="22"/>
              </w:rPr>
            </w:pPr>
            <w:r w:rsidRPr="00302CA6">
              <w:rPr>
                <w:rFonts w:cs="Arial"/>
                <w:color w:val="000000"/>
                <w:sz w:val="22"/>
                <w:szCs w:val="22"/>
              </w:rPr>
              <w:t>Total</w:t>
            </w:r>
          </w:p>
        </w:tc>
        <w:tc>
          <w:tcPr>
            <w:tcW w:w="1710" w:type="dxa"/>
          </w:tcPr>
          <w:p w14:paraId="051D70E3"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567</w:t>
            </w:r>
          </w:p>
        </w:tc>
        <w:tc>
          <w:tcPr>
            <w:tcW w:w="1260" w:type="dxa"/>
          </w:tcPr>
          <w:p w14:paraId="55806C6F" w14:textId="77777777" w:rsidR="004B0801" w:rsidRPr="00302CA6" w:rsidRDefault="004B0801" w:rsidP="00D708CF">
            <w:pPr>
              <w:snapToGrid w:val="0"/>
              <w:jc w:val="right"/>
              <w:rPr>
                <w:rFonts w:cs="Arial"/>
                <w:color w:val="000000"/>
                <w:sz w:val="22"/>
                <w:szCs w:val="22"/>
              </w:rPr>
            </w:pPr>
            <w:r w:rsidRPr="00302CA6">
              <w:rPr>
                <w:rFonts w:cs="Arial"/>
                <w:color w:val="000000"/>
                <w:sz w:val="22"/>
                <w:szCs w:val="22"/>
              </w:rPr>
              <w:t>100</w:t>
            </w:r>
          </w:p>
        </w:tc>
        <w:tc>
          <w:tcPr>
            <w:tcW w:w="4230" w:type="dxa"/>
          </w:tcPr>
          <w:p w14:paraId="3ACCD277" w14:textId="77777777" w:rsidR="004B0801" w:rsidRPr="00302CA6" w:rsidRDefault="004B0801" w:rsidP="00D708CF">
            <w:pPr>
              <w:snapToGrid w:val="0"/>
              <w:jc w:val="right"/>
              <w:rPr>
                <w:rFonts w:cs="Arial"/>
                <w:color w:val="000000"/>
                <w:sz w:val="22"/>
                <w:szCs w:val="22"/>
              </w:rPr>
            </w:pPr>
          </w:p>
        </w:tc>
      </w:tr>
    </w:tbl>
    <w:p w14:paraId="275103F6" w14:textId="77777777" w:rsidR="003466D7" w:rsidRPr="00302CA6" w:rsidRDefault="003466D7" w:rsidP="00F47A49">
      <w:pPr>
        <w:rPr>
          <w:sz w:val="22"/>
          <w:szCs w:val="22"/>
        </w:rPr>
      </w:pPr>
    </w:p>
    <w:p w14:paraId="0A12D82D" w14:textId="6DDDFD23" w:rsidR="00A60793" w:rsidRPr="00C77214" w:rsidRDefault="00A60793" w:rsidP="00C77214">
      <w:pPr>
        <w:pStyle w:val="ListParagraph"/>
        <w:numPr>
          <w:ilvl w:val="0"/>
          <w:numId w:val="7"/>
        </w:numPr>
        <w:rPr>
          <w:sz w:val="22"/>
          <w:szCs w:val="22"/>
        </w:rPr>
      </w:pPr>
      <w:r w:rsidRPr="00C77214">
        <w:rPr>
          <w:sz w:val="22"/>
          <w:szCs w:val="22"/>
        </w:rPr>
        <w:t>Borrowed lexicon</w:t>
      </w:r>
    </w:p>
    <w:p w14:paraId="0DF0D201" w14:textId="77777777" w:rsidR="00861371" w:rsidRPr="00302CA6" w:rsidRDefault="00861371" w:rsidP="00F47A49">
      <w:pPr>
        <w:rPr>
          <w:sz w:val="22"/>
          <w:szCs w:val="22"/>
        </w:rPr>
      </w:pPr>
    </w:p>
    <w:p w14:paraId="59CB874F" w14:textId="28CB0BBB" w:rsidR="00EC5075" w:rsidRPr="00302CA6" w:rsidRDefault="007623A7" w:rsidP="00A60DE1">
      <w:pPr>
        <w:rPr>
          <w:sz w:val="22"/>
          <w:szCs w:val="22"/>
        </w:rPr>
      </w:pPr>
      <w:r w:rsidRPr="00302CA6">
        <w:rPr>
          <w:sz w:val="22"/>
          <w:szCs w:val="22"/>
        </w:rPr>
        <w:t>Geographical contact (s</w:t>
      </w:r>
      <w:r w:rsidR="00EF4566" w:rsidRPr="00302CA6">
        <w:rPr>
          <w:sz w:val="22"/>
          <w:szCs w:val="22"/>
        </w:rPr>
        <w:t>ubsequent vertical contact, concurrent vertical contact</w:t>
      </w:r>
      <w:r w:rsidR="00A60DE1" w:rsidRPr="00302CA6">
        <w:rPr>
          <w:sz w:val="22"/>
          <w:szCs w:val="22"/>
        </w:rPr>
        <w:t>, horizontal contact</w:t>
      </w:r>
      <w:r w:rsidRPr="00302CA6">
        <w:rPr>
          <w:sz w:val="22"/>
          <w:szCs w:val="22"/>
        </w:rPr>
        <w:t>)</w:t>
      </w:r>
      <w:r w:rsidR="00E0160B" w:rsidRPr="00302CA6">
        <w:rPr>
          <w:sz w:val="22"/>
          <w:szCs w:val="22"/>
        </w:rPr>
        <w:t xml:space="preserve"> vs. Cultural influence</w:t>
      </w:r>
    </w:p>
    <w:p w14:paraId="566D3EF3" w14:textId="2EE33349" w:rsidR="00D10CF5" w:rsidRPr="00302CA6" w:rsidRDefault="00D10CF5" w:rsidP="007623A7">
      <w:pPr>
        <w:rPr>
          <w:sz w:val="22"/>
          <w:szCs w:val="22"/>
        </w:rPr>
      </w:pPr>
      <w:r w:rsidRPr="00302CA6">
        <w:rPr>
          <w:sz w:val="22"/>
          <w:szCs w:val="22"/>
        </w:rPr>
        <w:t xml:space="preserve">Subsequent vertical contact – Latin and pre-Latin </w:t>
      </w:r>
      <w:r w:rsidR="00AE79D5" w:rsidRPr="00302CA6">
        <w:rPr>
          <w:sz w:val="22"/>
          <w:szCs w:val="22"/>
        </w:rPr>
        <w:t xml:space="preserve">substratum </w:t>
      </w:r>
      <w:r w:rsidRPr="00302CA6">
        <w:rPr>
          <w:sz w:val="22"/>
          <w:szCs w:val="22"/>
        </w:rPr>
        <w:t>(</w:t>
      </w:r>
      <w:r w:rsidR="006C4152" w:rsidRPr="00302CA6">
        <w:rPr>
          <w:sz w:val="22"/>
          <w:szCs w:val="22"/>
        </w:rPr>
        <w:t xml:space="preserve">nature, animal husbandry, etc. </w:t>
      </w:r>
      <w:proofErr w:type="spellStart"/>
      <w:r w:rsidRPr="00302CA6">
        <w:rPr>
          <w:i/>
          <w:iCs/>
          <w:sz w:val="22"/>
          <w:szCs w:val="22"/>
        </w:rPr>
        <w:t>bosiljak</w:t>
      </w:r>
      <w:proofErr w:type="spellEnd"/>
      <w:r w:rsidRPr="00302CA6">
        <w:rPr>
          <w:sz w:val="22"/>
          <w:szCs w:val="22"/>
        </w:rPr>
        <w:t xml:space="preserve"> ‘basil’, </w:t>
      </w:r>
      <w:proofErr w:type="spellStart"/>
      <w:r w:rsidRPr="00302CA6">
        <w:rPr>
          <w:i/>
          <w:iCs/>
          <w:sz w:val="22"/>
          <w:szCs w:val="22"/>
        </w:rPr>
        <w:t>čuka</w:t>
      </w:r>
      <w:proofErr w:type="spellEnd"/>
      <w:r w:rsidRPr="00302CA6">
        <w:rPr>
          <w:sz w:val="22"/>
          <w:szCs w:val="22"/>
        </w:rPr>
        <w:t xml:space="preserve"> ‘</w:t>
      </w:r>
      <w:proofErr w:type="gramStart"/>
      <w:r w:rsidRPr="00302CA6">
        <w:rPr>
          <w:sz w:val="22"/>
          <w:szCs w:val="22"/>
        </w:rPr>
        <w:t>hillock‘</w:t>
      </w:r>
      <w:proofErr w:type="gramEnd"/>
      <w:r w:rsidR="006C4152" w:rsidRPr="00302CA6">
        <w:rPr>
          <w:sz w:val="22"/>
          <w:szCs w:val="22"/>
        </w:rPr>
        <w:t>)</w:t>
      </w:r>
    </w:p>
    <w:p w14:paraId="2A335EA0" w14:textId="0391DF0F" w:rsidR="002C4494" w:rsidRPr="00302CA6" w:rsidRDefault="00AE2EC0" w:rsidP="00FD20A8">
      <w:pPr>
        <w:rPr>
          <w:sz w:val="22"/>
          <w:szCs w:val="22"/>
        </w:rPr>
      </w:pPr>
      <w:r w:rsidRPr="00302CA6">
        <w:rPr>
          <w:sz w:val="22"/>
          <w:szCs w:val="22"/>
        </w:rPr>
        <w:t>Concurrent vertical contact</w:t>
      </w:r>
    </w:p>
    <w:p w14:paraId="7F3A7411" w14:textId="0FC1FC84" w:rsidR="00DE5FB5" w:rsidRPr="00302CA6" w:rsidRDefault="00AE2EC0" w:rsidP="002C4494">
      <w:pPr>
        <w:ind w:left="720"/>
        <w:rPr>
          <w:sz w:val="22"/>
          <w:szCs w:val="22"/>
        </w:rPr>
      </w:pPr>
      <w:r w:rsidRPr="00302CA6">
        <w:rPr>
          <w:sz w:val="22"/>
          <w:szCs w:val="22"/>
        </w:rPr>
        <w:t xml:space="preserve">Turkish, some ultimately Arabic or Persian (daily life and spirituality: </w:t>
      </w:r>
      <w:proofErr w:type="spellStart"/>
      <w:r w:rsidRPr="00302CA6">
        <w:rPr>
          <w:i/>
          <w:iCs/>
          <w:sz w:val="22"/>
          <w:szCs w:val="22"/>
        </w:rPr>
        <w:t>čarapa</w:t>
      </w:r>
      <w:proofErr w:type="spellEnd"/>
      <w:r w:rsidRPr="00302CA6">
        <w:rPr>
          <w:sz w:val="22"/>
          <w:szCs w:val="22"/>
        </w:rPr>
        <w:t xml:space="preserve"> ‘sock’, </w:t>
      </w:r>
      <w:proofErr w:type="spellStart"/>
      <w:r w:rsidR="00FD20A8" w:rsidRPr="00302CA6">
        <w:rPr>
          <w:i/>
          <w:iCs/>
          <w:sz w:val="22"/>
          <w:szCs w:val="22"/>
        </w:rPr>
        <w:t>sevdah</w:t>
      </w:r>
      <w:proofErr w:type="spellEnd"/>
      <w:r w:rsidR="00FD20A8" w:rsidRPr="00302CA6">
        <w:rPr>
          <w:sz w:val="22"/>
          <w:szCs w:val="22"/>
        </w:rPr>
        <w:t xml:space="preserve"> ‘yearning for love’</w:t>
      </w:r>
    </w:p>
    <w:p w14:paraId="12B5E170" w14:textId="2D783FA1" w:rsidR="00F06222" w:rsidRPr="00302CA6" w:rsidRDefault="002C4494" w:rsidP="00F06222">
      <w:pPr>
        <w:ind w:left="720"/>
        <w:rPr>
          <w:sz w:val="22"/>
          <w:szCs w:val="22"/>
        </w:rPr>
      </w:pPr>
      <w:r w:rsidRPr="00302CA6">
        <w:rPr>
          <w:sz w:val="22"/>
          <w:szCs w:val="22"/>
        </w:rPr>
        <w:t>German</w:t>
      </w:r>
      <w:r w:rsidR="00F06222" w:rsidRPr="00302CA6">
        <w:rPr>
          <w:sz w:val="22"/>
          <w:szCs w:val="22"/>
        </w:rPr>
        <w:t xml:space="preserve"> (daily life, technology</w:t>
      </w:r>
      <w:r w:rsidR="000033B4" w:rsidRPr="00302CA6">
        <w:rPr>
          <w:sz w:val="22"/>
          <w:szCs w:val="22"/>
        </w:rPr>
        <w:t xml:space="preserve">, </w:t>
      </w:r>
      <w:proofErr w:type="spellStart"/>
      <w:r w:rsidR="000033B4" w:rsidRPr="00302CA6">
        <w:rPr>
          <w:sz w:val="22"/>
          <w:szCs w:val="22"/>
        </w:rPr>
        <w:t>adminstration</w:t>
      </w:r>
      <w:proofErr w:type="spellEnd"/>
      <w:r w:rsidR="00F06222" w:rsidRPr="00302CA6">
        <w:rPr>
          <w:sz w:val="22"/>
          <w:szCs w:val="22"/>
        </w:rPr>
        <w:t xml:space="preserve">: </w:t>
      </w:r>
      <w:proofErr w:type="spellStart"/>
      <w:r w:rsidR="00F06222" w:rsidRPr="00302CA6">
        <w:rPr>
          <w:i/>
          <w:iCs/>
          <w:sz w:val="22"/>
          <w:szCs w:val="22"/>
        </w:rPr>
        <w:t>kofer</w:t>
      </w:r>
      <w:proofErr w:type="spellEnd"/>
      <w:r w:rsidR="00F06222" w:rsidRPr="00302CA6">
        <w:rPr>
          <w:sz w:val="22"/>
          <w:szCs w:val="22"/>
        </w:rPr>
        <w:t xml:space="preserve"> ‘suitcase’, </w:t>
      </w:r>
      <w:proofErr w:type="spellStart"/>
      <w:r w:rsidR="00F06222" w:rsidRPr="00302CA6">
        <w:rPr>
          <w:i/>
          <w:iCs/>
          <w:sz w:val="22"/>
          <w:szCs w:val="22"/>
        </w:rPr>
        <w:t>šina</w:t>
      </w:r>
      <w:proofErr w:type="spellEnd"/>
      <w:r w:rsidR="00F06222" w:rsidRPr="00302CA6">
        <w:rPr>
          <w:sz w:val="22"/>
          <w:szCs w:val="22"/>
        </w:rPr>
        <w:t xml:space="preserve"> ‘railroad rail’</w:t>
      </w:r>
      <w:r w:rsidR="000033B4" w:rsidRPr="00302CA6">
        <w:rPr>
          <w:sz w:val="22"/>
          <w:szCs w:val="22"/>
        </w:rPr>
        <w:t>)</w:t>
      </w:r>
    </w:p>
    <w:p w14:paraId="363EEBAF" w14:textId="72F7676B" w:rsidR="00A60DE1" w:rsidRPr="00302CA6" w:rsidRDefault="00A60DE1" w:rsidP="00A60DE1">
      <w:pPr>
        <w:ind w:left="720" w:firstLine="720"/>
        <w:rPr>
          <w:sz w:val="22"/>
          <w:szCs w:val="22"/>
          <w:lang w:bidi="hi-IN"/>
        </w:rPr>
      </w:pPr>
      <w:r w:rsidRPr="00302CA6">
        <w:rPr>
          <w:sz w:val="22"/>
          <w:szCs w:val="22"/>
        </w:rPr>
        <w:t xml:space="preserve">Dalmatian, Venetian (daily life, administration: </w:t>
      </w:r>
      <w:proofErr w:type="spellStart"/>
      <w:r w:rsidRPr="00302CA6">
        <w:rPr>
          <w:i/>
          <w:iCs/>
          <w:sz w:val="22"/>
          <w:szCs w:val="22"/>
        </w:rPr>
        <w:t>kapitan</w:t>
      </w:r>
      <w:proofErr w:type="spellEnd"/>
      <w:r w:rsidRPr="00302CA6">
        <w:rPr>
          <w:sz w:val="22"/>
          <w:szCs w:val="22"/>
        </w:rPr>
        <w:t xml:space="preserve"> ‘captain’, </w:t>
      </w:r>
      <w:proofErr w:type="spellStart"/>
      <w:r w:rsidRPr="00302CA6">
        <w:rPr>
          <w:i/>
          <w:iCs/>
          <w:sz w:val="22"/>
          <w:szCs w:val="22"/>
        </w:rPr>
        <w:t>štatut</w:t>
      </w:r>
      <w:proofErr w:type="spellEnd"/>
      <w:r w:rsidRPr="00302CA6">
        <w:rPr>
          <w:sz w:val="22"/>
          <w:szCs w:val="22"/>
        </w:rPr>
        <w:t xml:space="preserve"> ‘statute’)</w:t>
      </w:r>
    </w:p>
    <w:p w14:paraId="2456C612" w14:textId="2A388B2D" w:rsidR="00A60DE1" w:rsidRPr="00302CA6" w:rsidRDefault="00A60DE1" w:rsidP="00A60DE1">
      <w:pPr>
        <w:rPr>
          <w:sz w:val="22"/>
          <w:szCs w:val="22"/>
          <w:lang w:bidi="hi-IN"/>
        </w:rPr>
      </w:pPr>
      <w:r w:rsidRPr="00302CA6">
        <w:rPr>
          <w:sz w:val="22"/>
          <w:szCs w:val="22"/>
          <w:lang w:bidi="hi-IN"/>
        </w:rPr>
        <w:t>Horizontal contact</w:t>
      </w:r>
    </w:p>
    <w:p w14:paraId="108DC7D9" w14:textId="72445E43" w:rsidR="00A60DE1" w:rsidRPr="00302CA6" w:rsidRDefault="00A60DE1" w:rsidP="000033B4">
      <w:pPr>
        <w:rPr>
          <w:sz w:val="22"/>
          <w:szCs w:val="22"/>
        </w:rPr>
      </w:pPr>
      <w:r w:rsidRPr="00302CA6">
        <w:rPr>
          <w:sz w:val="22"/>
          <w:szCs w:val="22"/>
          <w:lang w:bidi="hi-IN"/>
        </w:rPr>
        <w:tab/>
        <w:t>Hungarian (</w:t>
      </w:r>
      <w:r w:rsidR="009C4CE9" w:rsidRPr="00302CA6">
        <w:rPr>
          <w:sz w:val="22"/>
          <w:szCs w:val="22"/>
          <w:lang w:bidi="hi-IN"/>
        </w:rPr>
        <w:t xml:space="preserve">daily life </w:t>
      </w:r>
      <w:proofErr w:type="spellStart"/>
      <w:r w:rsidR="009C4CE9" w:rsidRPr="00302CA6">
        <w:rPr>
          <w:i/>
          <w:iCs/>
          <w:sz w:val="22"/>
          <w:szCs w:val="22"/>
          <w:lang w:bidi="hi-IN"/>
        </w:rPr>
        <w:t>lopov</w:t>
      </w:r>
      <w:proofErr w:type="spellEnd"/>
      <w:r w:rsidR="009C4CE9" w:rsidRPr="00302CA6">
        <w:rPr>
          <w:sz w:val="22"/>
          <w:szCs w:val="22"/>
          <w:lang w:bidi="hi-IN"/>
        </w:rPr>
        <w:t xml:space="preserve"> ‘thief’, </w:t>
      </w:r>
      <w:proofErr w:type="spellStart"/>
      <w:r w:rsidR="009C4CE9" w:rsidRPr="00302CA6">
        <w:rPr>
          <w:i/>
          <w:iCs/>
          <w:sz w:val="22"/>
          <w:szCs w:val="22"/>
          <w:lang w:bidi="hi-IN"/>
        </w:rPr>
        <w:t>a</w:t>
      </w:r>
      <w:r w:rsidR="000033B4" w:rsidRPr="00302CA6">
        <w:rPr>
          <w:i/>
          <w:iCs/>
          <w:sz w:val="22"/>
          <w:szCs w:val="22"/>
          <w:lang w:bidi="hi-IN"/>
        </w:rPr>
        <w:t>šov</w:t>
      </w:r>
      <w:proofErr w:type="spellEnd"/>
      <w:r w:rsidR="000033B4" w:rsidRPr="00302CA6">
        <w:rPr>
          <w:sz w:val="22"/>
          <w:szCs w:val="22"/>
          <w:lang w:bidi="hi-IN"/>
        </w:rPr>
        <w:t xml:space="preserve"> </w:t>
      </w:r>
      <w:r w:rsidR="000033B4" w:rsidRPr="00302CA6">
        <w:rPr>
          <w:sz w:val="22"/>
          <w:szCs w:val="22"/>
        </w:rPr>
        <w:t>‘spade’)</w:t>
      </w:r>
    </w:p>
    <w:p w14:paraId="555D23D0" w14:textId="77777777" w:rsidR="00891D77" w:rsidRPr="00302CA6" w:rsidRDefault="005A0423" w:rsidP="00891D77">
      <w:pPr>
        <w:ind w:left="720" w:hanging="720"/>
        <w:rPr>
          <w:sz w:val="22"/>
          <w:szCs w:val="22"/>
        </w:rPr>
      </w:pPr>
      <w:r w:rsidRPr="00302CA6">
        <w:rPr>
          <w:sz w:val="22"/>
          <w:szCs w:val="22"/>
        </w:rPr>
        <w:t>Cultural influences</w:t>
      </w:r>
      <w:r w:rsidR="00D17152" w:rsidRPr="00302CA6">
        <w:rPr>
          <w:sz w:val="22"/>
          <w:szCs w:val="22"/>
        </w:rPr>
        <w:t xml:space="preserve"> (spontaneous or by lexical engineering)</w:t>
      </w:r>
    </w:p>
    <w:p w14:paraId="5BEF6E16" w14:textId="7133C025" w:rsidR="005A0423" w:rsidRPr="00302CA6" w:rsidRDefault="005A0423" w:rsidP="00891D77">
      <w:pPr>
        <w:ind w:left="1440" w:hanging="720"/>
        <w:rPr>
          <w:sz w:val="22"/>
          <w:szCs w:val="22"/>
        </w:rPr>
      </w:pPr>
      <w:r w:rsidRPr="00302CA6">
        <w:rPr>
          <w:sz w:val="22"/>
          <w:szCs w:val="22"/>
        </w:rPr>
        <w:t xml:space="preserve">Church Slavonic, Russian, Czech </w:t>
      </w:r>
      <w:r w:rsidR="00C10B00" w:rsidRPr="00302CA6">
        <w:rPr>
          <w:sz w:val="22"/>
          <w:szCs w:val="22"/>
        </w:rPr>
        <w:t>(</w:t>
      </w:r>
      <w:r w:rsidR="00E83433" w:rsidRPr="00302CA6">
        <w:rPr>
          <w:sz w:val="22"/>
          <w:szCs w:val="22"/>
        </w:rPr>
        <w:t xml:space="preserve">mostly abstract, administrative, etc.: </w:t>
      </w:r>
      <w:proofErr w:type="spellStart"/>
      <w:r w:rsidR="0014585A" w:rsidRPr="00302CA6">
        <w:rPr>
          <w:i/>
          <w:iCs/>
          <w:sz w:val="22"/>
          <w:szCs w:val="22"/>
        </w:rPr>
        <w:t>prosvjeta</w:t>
      </w:r>
      <w:proofErr w:type="spellEnd"/>
      <w:r w:rsidR="0014585A" w:rsidRPr="00302CA6">
        <w:rPr>
          <w:sz w:val="22"/>
          <w:szCs w:val="22"/>
        </w:rPr>
        <w:t xml:space="preserve"> ‘education’, </w:t>
      </w:r>
      <w:proofErr w:type="spellStart"/>
      <w:r w:rsidR="00C10B00" w:rsidRPr="00302CA6">
        <w:rPr>
          <w:i/>
          <w:iCs/>
          <w:sz w:val="22"/>
          <w:szCs w:val="22"/>
        </w:rPr>
        <w:t>činovnik</w:t>
      </w:r>
      <w:proofErr w:type="spellEnd"/>
      <w:r w:rsidR="00C10B00" w:rsidRPr="00302CA6">
        <w:rPr>
          <w:sz w:val="22"/>
          <w:szCs w:val="22"/>
        </w:rPr>
        <w:t xml:space="preserve"> </w:t>
      </w:r>
      <w:r w:rsidR="0014585A" w:rsidRPr="00302CA6">
        <w:rPr>
          <w:sz w:val="22"/>
          <w:szCs w:val="22"/>
        </w:rPr>
        <w:t>‘clerk’</w:t>
      </w:r>
      <w:r w:rsidR="00E83433" w:rsidRPr="00302CA6">
        <w:rPr>
          <w:sz w:val="22"/>
          <w:szCs w:val="22"/>
        </w:rPr>
        <w:t xml:space="preserve">, </w:t>
      </w:r>
      <w:proofErr w:type="spellStart"/>
      <w:r w:rsidR="00E83433" w:rsidRPr="00302CA6">
        <w:rPr>
          <w:i/>
          <w:iCs/>
          <w:sz w:val="22"/>
          <w:szCs w:val="22"/>
        </w:rPr>
        <w:t>časopis</w:t>
      </w:r>
      <w:proofErr w:type="spellEnd"/>
      <w:r w:rsidR="00E83433" w:rsidRPr="00302CA6">
        <w:rPr>
          <w:sz w:val="22"/>
          <w:szCs w:val="22"/>
        </w:rPr>
        <w:t xml:space="preserve"> ‘journal’)</w:t>
      </w:r>
    </w:p>
    <w:p w14:paraId="5DAF8A09" w14:textId="1028A03E" w:rsidR="005A0423" w:rsidRPr="00302CA6" w:rsidRDefault="005A0423" w:rsidP="00891D77">
      <w:pPr>
        <w:ind w:left="1440" w:hanging="720"/>
        <w:rPr>
          <w:sz w:val="22"/>
          <w:szCs w:val="22"/>
        </w:rPr>
      </w:pPr>
      <w:proofErr w:type="spellStart"/>
      <w:r w:rsidRPr="00302CA6">
        <w:rPr>
          <w:sz w:val="22"/>
          <w:szCs w:val="22"/>
        </w:rPr>
        <w:t>Graeco</w:t>
      </w:r>
      <w:proofErr w:type="spellEnd"/>
      <w:r w:rsidRPr="00302CA6">
        <w:rPr>
          <w:sz w:val="22"/>
          <w:szCs w:val="22"/>
        </w:rPr>
        <w:t>-Latin (directly or via German or French</w:t>
      </w:r>
      <w:r w:rsidR="00FB1D6E" w:rsidRPr="00302CA6">
        <w:rPr>
          <w:sz w:val="22"/>
          <w:szCs w:val="22"/>
        </w:rPr>
        <w:t>, mostly abstract</w:t>
      </w:r>
      <w:r w:rsidR="00D75154" w:rsidRPr="00302CA6">
        <w:rPr>
          <w:sz w:val="22"/>
          <w:szCs w:val="22"/>
        </w:rPr>
        <w:t xml:space="preserve"> and technological</w:t>
      </w:r>
      <w:r w:rsidR="00FB1D6E" w:rsidRPr="00302CA6">
        <w:rPr>
          <w:sz w:val="22"/>
          <w:szCs w:val="22"/>
        </w:rPr>
        <w:t>:</w:t>
      </w:r>
      <w:r w:rsidR="00D75154" w:rsidRPr="00302CA6">
        <w:rPr>
          <w:sz w:val="22"/>
          <w:szCs w:val="22"/>
        </w:rPr>
        <w:t xml:space="preserve"> </w:t>
      </w:r>
      <w:proofErr w:type="spellStart"/>
      <w:r w:rsidR="00D75154" w:rsidRPr="00302CA6">
        <w:rPr>
          <w:i/>
          <w:iCs/>
          <w:sz w:val="22"/>
          <w:szCs w:val="22"/>
        </w:rPr>
        <w:t>kultura</w:t>
      </w:r>
      <w:proofErr w:type="spellEnd"/>
      <w:r w:rsidR="00D75154" w:rsidRPr="00302CA6">
        <w:rPr>
          <w:sz w:val="22"/>
          <w:szCs w:val="22"/>
        </w:rPr>
        <w:t xml:space="preserve"> ‘culture’, </w:t>
      </w:r>
      <w:proofErr w:type="spellStart"/>
      <w:r w:rsidR="00D75154" w:rsidRPr="00302CA6">
        <w:rPr>
          <w:i/>
          <w:iCs/>
          <w:sz w:val="22"/>
          <w:szCs w:val="22"/>
        </w:rPr>
        <w:t>telefon</w:t>
      </w:r>
      <w:proofErr w:type="spellEnd"/>
      <w:r w:rsidR="00D75154" w:rsidRPr="00302CA6">
        <w:rPr>
          <w:sz w:val="22"/>
          <w:szCs w:val="22"/>
        </w:rPr>
        <w:t xml:space="preserve"> ‘telephone</w:t>
      </w:r>
      <w:proofErr w:type="gramStart"/>
      <w:r w:rsidR="00D75154" w:rsidRPr="00302CA6">
        <w:rPr>
          <w:sz w:val="22"/>
          <w:szCs w:val="22"/>
        </w:rPr>
        <w:t>’</w:t>
      </w:r>
      <w:r w:rsidR="00FB1D6E" w:rsidRPr="00302CA6">
        <w:rPr>
          <w:sz w:val="22"/>
          <w:szCs w:val="22"/>
        </w:rPr>
        <w:t xml:space="preserve"> </w:t>
      </w:r>
      <w:r w:rsidRPr="00302CA6">
        <w:rPr>
          <w:sz w:val="22"/>
          <w:szCs w:val="22"/>
        </w:rPr>
        <w:t>)</w:t>
      </w:r>
      <w:proofErr w:type="gramEnd"/>
    </w:p>
    <w:p w14:paraId="5989FCA3" w14:textId="019815B0" w:rsidR="005A0423" w:rsidRPr="00302CA6" w:rsidRDefault="005A0423" w:rsidP="00891D77">
      <w:pPr>
        <w:ind w:left="1440" w:hanging="720"/>
        <w:rPr>
          <w:sz w:val="22"/>
          <w:szCs w:val="22"/>
        </w:rPr>
      </w:pPr>
      <w:r w:rsidRPr="00302CA6">
        <w:rPr>
          <w:sz w:val="22"/>
          <w:szCs w:val="22"/>
        </w:rPr>
        <w:t>French</w:t>
      </w:r>
      <w:r w:rsidR="00D75154" w:rsidRPr="00302CA6">
        <w:rPr>
          <w:sz w:val="22"/>
          <w:szCs w:val="22"/>
        </w:rPr>
        <w:t xml:space="preserve"> (cuisine, art, etc. </w:t>
      </w:r>
      <w:r w:rsidR="00D75154" w:rsidRPr="00302CA6">
        <w:rPr>
          <w:i/>
          <w:iCs/>
          <w:sz w:val="22"/>
          <w:szCs w:val="22"/>
        </w:rPr>
        <w:t>buke</w:t>
      </w:r>
      <w:r w:rsidR="00D75154" w:rsidRPr="00302CA6">
        <w:rPr>
          <w:sz w:val="22"/>
          <w:szCs w:val="22"/>
        </w:rPr>
        <w:t xml:space="preserve"> ‘bouquet’, </w:t>
      </w:r>
      <w:proofErr w:type="spellStart"/>
      <w:r w:rsidR="00D75154" w:rsidRPr="00302CA6">
        <w:rPr>
          <w:i/>
          <w:iCs/>
          <w:sz w:val="22"/>
          <w:szCs w:val="22"/>
        </w:rPr>
        <w:t>uvertira</w:t>
      </w:r>
      <w:proofErr w:type="spellEnd"/>
      <w:r w:rsidR="00D75154" w:rsidRPr="00302CA6">
        <w:rPr>
          <w:sz w:val="22"/>
          <w:szCs w:val="22"/>
        </w:rPr>
        <w:t xml:space="preserve"> ‘</w:t>
      </w:r>
      <w:proofErr w:type="spellStart"/>
      <w:r w:rsidR="00D75154" w:rsidRPr="00302CA6">
        <w:rPr>
          <w:sz w:val="22"/>
          <w:szCs w:val="22"/>
        </w:rPr>
        <w:t>ouverture</w:t>
      </w:r>
      <w:proofErr w:type="spellEnd"/>
      <w:r w:rsidR="00D75154" w:rsidRPr="00302CA6">
        <w:rPr>
          <w:sz w:val="22"/>
          <w:szCs w:val="22"/>
        </w:rPr>
        <w:t>’)</w:t>
      </w:r>
    </w:p>
    <w:p w14:paraId="07F9A6BF" w14:textId="4284A607" w:rsidR="005A0423" w:rsidRPr="00302CA6" w:rsidRDefault="005A0423" w:rsidP="00891D77">
      <w:pPr>
        <w:ind w:left="1440" w:hanging="720"/>
        <w:rPr>
          <w:sz w:val="22"/>
          <w:szCs w:val="22"/>
        </w:rPr>
      </w:pPr>
      <w:r w:rsidRPr="00302CA6">
        <w:rPr>
          <w:sz w:val="22"/>
          <w:szCs w:val="22"/>
        </w:rPr>
        <w:t>English</w:t>
      </w:r>
      <w:r w:rsidR="00D75154" w:rsidRPr="00302CA6">
        <w:rPr>
          <w:sz w:val="22"/>
          <w:szCs w:val="22"/>
        </w:rPr>
        <w:t xml:space="preserve"> (technology, popular culture: </w:t>
      </w:r>
      <w:proofErr w:type="spellStart"/>
      <w:r w:rsidR="00D75154" w:rsidRPr="00302CA6">
        <w:rPr>
          <w:i/>
          <w:iCs/>
          <w:sz w:val="22"/>
          <w:szCs w:val="22"/>
        </w:rPr>
        <w:t>tenk</w:t>
      </w:r>
      <w:proofErr w:type="spellEnd"/>
      <w:r w:rsidR="00D75154" w:rsidRPr="00302CA6">
        <w:rPr>
          <w:sz w:val="22"/>
          <w:szCs w:val="22"/>
        </w:rPr>
        <w:t xml:space="preserve"> ‘tank’, </w:t>
      </w:r>
      <w:proofErr w:type="spellStart"/>
      <w:r w:rsidR="00D75154" w:rsidRPr="00302CA6">
        <w:rPr>
          <w:i/>
          <w:iCs/>
          <w:sz w:val="22"/>
          <w:szCs w:val="22"/>
        </w:rPr>
        <w:t>džez</w:t>
      </w:r>
      <w:proofErr w:type="spellEnd"/>
      <w:r w:rsidR="00D75154" w:rsidRPr="00302CA6">
        <w:rPr>
          <w:sz w:val="22"/>
          <w:szCs w:val="22"/>
        </w:rPr>
        <w:t xml:space="preserve"> ‘jazz’)</w:t>
      </w:r>
    </w:p>
    <w:p w14:paraId="06B79DEE" w14:textId="75E23102" w:rsidR="005A0423" w:rsidRPr="00302CA6" w:rsidRDefault="005A0423" w:rsidP="00891D77">
      <w:pPr>
        <w:ind w:left="1440" w:hanging="720"/>
        <w:rPr>
          <w:sz w:val="22"/>
          <w:szCs w:val="22"/>
          <w:rtl/>
          <w:cs/>
        </w:rPr>
      </w:pPr>
      <w:r w:rsidRPr="00302CA6">
        <w:rPr>
          <w:sz w:val="22"/>
          <w:szCs w:val="22"/>
          <w:lang w:val="es-US"/>
        </w:rPr>
        <w:t>Italian</w:t>
      </w:r>
      <w:r w:rsidR="00D75154" w:rsidRPr="00302CA6">
        <w:rPr>
          <w:sz w:val="22"/>
          <w:szCs w:val="22"/>
          <w:lang w:val="es-US"/>
        </w:rPr>
        <w:t xml:space="preserve"> (arts: </w:t>
      </w:r>
      <w:r w:rsidR="001A6C70" w:rsidRPr="00302CA6">
        <w:rPr>
          <w:i/>
          <w:iCs/>
          <w:sz w:val="22"/>
          <w:szCs w:val="22"/>
          <w:lang w:val="es-US"/>
        </w:rPr>
        <w:t>libreto</w:t>
      </w:r>
      <w:r w:rsidR="001A6C70" w:rsidRPr="00302CA6">
        <w:rPr>
          <w:sz w:val="22"/>
          <w:szCs w:val="22"/>
          <w:lang w:val="es-US"/>
        </w:rPr>
        <w:t xml:space="preserve"> ‘libretto’, </w:t>
      </w:r>
      <w:r w:rsidR="001A6C70" w:rsidRPr="00302CA6">
        <w:rPr>
          <w:i/>
          <w:iCs/>
          <w:sz w:val="22"/>
          <w:szCs w:val="22"/>
          <w:lang w:val="es-US"/>
        </w:rPr>
        <w:t>aria</w:t>
      </w:r>
      <w:r w:rsidR="001A6C70" w:rsidRPr="00302CA6">
        <w:rPr>
          <w:sz w:val="22"/>
          <w:szCs w:val="22"/>
          <w:lang w:val="es-US"/>
        </w:rPr>
        <w:t xml:space="preserve"> ‘aria’)</w:t>
      </w:r>
    </w:p>
    <w:p w14:paraId="1BCAF3B6" w14:textId="77777777" w:rsidR="005A0423" w:rsidRPr="00302CA6" w:rsidRDefault="005A0423" w:rsidP="005A0423">
      <w:pPr>
        <w:rPr>
          <w:sz w:val="22"/>
          <w:szCs w:val="22"/>
          <w:lang w:val="es-US"/>
        </w:rPr>
      </w:pPr>
    </w:p>
    <w:p w14:paraId="77E3E6BC" w14:textId="7E3D4B54" w:rsidR="00A60DE1" w:rsidRPr="00302CA6" w:rsidRDefault="00207AD2" w:rsidP="00207AD2">
      <w:pPr>
        <w:rPr>
          <w:color w:val="000000" w:themeColor="text1"/>
          <w:sz w:val="22"/>
          <w:szCs w:val="22"/>
        </w:rPr>
      </w:pPr>
      <w:r w:rsidRPr="00302CA6">
        <w:rPr>
          <w:color w:val="000000" w:themeColor="text1"/>
          <w:sz w:val="22"/>
          <w:szCs w:val="22"/>
        </w:rPr>
        <w:t>Generality index = metalanguage presence in the general lexicon minus average presence in the general lexicon</w:t>
      </w:r>
    </w:p>
    <w:p w14:paraId="107FD965" w14:textId="2915FDC7" w:rsidR="00207AD2" w:rsidRDefault="00207AD2" w:rsidP="00207AD2">
      <w:pPr>
        <w:rPr>
          <w:color w:val="000000" w:themeColor="text1"/>
          <w:sz w:val="22"/>
          <w:szCs w:val="22"/>
        </w:rPr>
      </w:pPr>
      <w:r w:rsidRPr="00302CA6">
        <w:rPr>
          <w:color w:val="000000" w:themeColor="text1"/>
          <w:sz w:val="22"/>
          <w:szCs w:val="22"/>
        </w:rPr>
        <w:t>Presence index = percentage of the metalanguage/</w:t>
      </w:r>
      <w:proofErr w:type="spellStart"/>
      <w:r w:rsidRPr="00302CA6">
        <w:rPr>
          <w:color w:val="000000" w:themeColor="text1"/>
          <w:sz w:val="22"/>
          <w:szCs w:val="22"/>
        </w:rPr>
        <w:t>metafield</w:t>
      </w:r>
      <w:proofErr w:type="spellEnd"/>
      <w:r w:rsidRPr="00302CA6">
        <w:rPr>
          <w:color w:val="000000" w:themeColor="text1"/>
          <w:sz w:val="22"/>
          <w:szCs w:val="22"/>
        </w:rPr>
        <w:t xml:space="preserve"> in question minus average metalanguage/</w:t>
      </w:r>
      <w:proofErr w:type="spellStart"/>
      <w:r w:rsidRPr="00302CA6">
        <w:rPr>
          <w:color w:val="000000" w:themeColor="text1"/>
          <w:sz w:val="22"/>
          <w:szCs w:val="22"/>
        </w:rPr>
        <w:t>metafield</w:t>
      </w:r>
      <w:proofErr w:type="spellEnd"/>
      <w:r w:rsidRPr="00302CA6">
        <w:rPr>
          <w:color w:val="000000" w:themeColor="text1"/>
          <w:sz w:val="22"/>
          <w:szCs w:val="22"/>
        </w:rPr>
        <w:t xml:space="preserve"> percentage</w:t>
      </w:r>
    </w:p>
    <w:p w14:paraId="586CE47D" w14:textId="77777777" w:rsidR="00DA5126" w:rsidRDefault="00DA5126" w:rsidP="00207AD2">
      <w:pPr>
        <w:rPr>
          <w:color w:val="000000" w:themeColor="text1"/>
          <w:sz w:val="22"/>
          <w:szCs w:val="22"/>
        </w:rPr>
      </w:pPr>
    </w:p>
    <w:p w14:paraId="4BB5889E" w14:textId="7DC3B7BE" w:rsidR="00207AD2" w:rsidRPr="00302CA6" w:rsidRDefault="00DA5126" w:rsidP="00207AD2">
      <w:pPr>
        <w:rPr>
          <w:sz w:val="22"/>
          <w:szCs w:val="22"/>
        </w:rPr>
      </w:pPr>
      <w:r>
        <w:rPr>
          <w:sz w:val="22"/>
          <w:szCs w:val="22"/>
        </w:rPr>
        <w:t>(7)</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520"/>
        <w:gridCol w:w="2430"/>
      </w:tblGrid>
      <w:tr w:rsidR="00207AD2" w:rsidRPr="00302CA6" w14:paraId="7A556C74" w14:textId="68322ACE" w:rsidTr="004E39A3">
        <w:trPr>
          <w:trHeight w:val="548"/>
        </w:trPr>
        <w:tc>
          <w:tcPr>
            <w:tcW w:w="3685" w:type="dxa"/>
            <w:shd w:val="clear" w:color="auto" w:fill="auto"/>
            <w:noWrap/>
            <w:hideMark/>
          </w:tcPr>
          <w:p w14:paraId="7F1BF1AD" w14:textId="77777777" w:rsidR="00207AD2" w:rsidRPr="00302CA6" w:rsidRDefault="00207AD2" w:rsidP="004E39A3">
            <w:pPr>
              <w:keepNext/>
              <w:rPr>
                <w:b/>
                <w:bCs/>
                <w:color w:val="000000" w:themeColor="text1"/>
                <w:sz w:val="22"/>
                <w:szCs w:val="22"/>
              </w:rPr>
            </w:pPr>
            <w:r w:rsidRPr="00302CA6">
              <w:rPr>
                <w:b/>
                <w:bCs/>
                <w:color w:val="000000" w:themeColor="text1"/>
                <w:sz w:val="22"/>
                <w:szCs w:val="22"/>
              </w:rPr>
              <w:t>Source</w:t>
            </w:r>
          </w:p>
        </w:tc>
        <w:tc>
          <w:tcPr>
            <w:tcW w:w="2520" w:type="dxa"/>
            <w:shd w:val="clear" w:color="auto" w:fill="auto"/>
            <w:noWrap/>
            <w:hideMark/>
          </w:tcPr>
          <w:p w14:paraId="6E136D4F" w14:textId="7F1B1BFC" w:rsidR="00207AD2" w:rsidRPr="00302CA6" w:rsidRDefault="00207AD2" w:rsidP="004E39A3">
            <w:pPr>
              <w:keepNext/>
              <w:rPr>
                <w:rFonts w:eastAsia="Times New Roman"/>
                <w:i/>
                <w:iCs/>
                <w:color w:val="000000" w:themeColor="text1"/>
                <w:sz w:val="22"/>
                <w:szCs w:val="22"/>
              </w:rPr>
            </w:pPr>
            <w:r w:rsidRPr="00302CA6">
              <w:rPr>
                <w:rFonts w:eastAsia="Times New Roman"/>
                <w:i/>
                <w:iCs/>
                <w:color w:val="000000" w:themeColor="text1"/>
                <w:sz w:val="22"/>
                <w:szCs w:val="22"/>
              </w:rPr>
              <w:t>Metalanguage Presence Index</w:t>
            </w:r>
          </w:p>
        </w:tc>
        <w:tc>
          <w:tcPr>
            <w:tcW w:w="2430" w:type="dxa"/>
          </w:tcPr>
          <w:p w14:paraId="51C65710" w14:textId="2F8F862F" w:rsidR="00207AD2" w:rsidRPr="00302CA6" w:rsidRDefault="00207AD2" w:rsidP="004E39A3">
            <w:pPr>
              <w:keepNext/>
              <w:rPr>
                <w:rFonts w:eastAsia="Times New Roman"/>
                <w:i/>
                <w:iCs/>
                <w:color w:val="000000" w:themeColor="text1"/>
                <w:sz w:val="22"/>
                <w:szCs w:val="22"/>
              </w:rPr>
            </w:pPr>
            <w:r w:rsidRPr="00302CA6">
              <w:rPr>
                <w:rFonts w:eastAsia="Times New Roman"/>
                <w:i/>
                <w:iCs/>
                <w:color w:val="000000" w:themeColor="text1"/>
                <w:sz w:val="22"/>
                <w:szCs w:val="22"/>
              </w:rPr>
              <w:t>Metalanguage Generality Index</w:t>
            </w:r>
          </w:p>
        </w:tc>
      </w:tr>
      <w:tr w:rsidR="00207AD2" w:rsidRPr="00302CA6" w14:paraId="5F3CC38B" w14:textId="271960DF" w:rsidTr="00207AD2">
        <w:trPr>
          <w:trHeight w:val="332"/>
        </w:trPr>
        <w:tc>
          <w:tcPr>
            <w:tcW w:w="3685" w:type="dxa"/>
            <w:shd w:val="clear" w:color="auto" w:fill="auto"/>
            <w:noWrap/>
            <w:hideMark/>
          </w:tcPr>
          <w:p w14:paraId="3A2E889D"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European – Classical</w:t>
            </w:r>
          </w:p>
        </w:tc>
        <w:tc>
          <w:tcPr>
            <w:tcW w:w="2520" w:type="dxa"/>
            <w:shd w:val="clear" w:color="auto" w:fill="auto"/>
            <w:noWrap/>
            <w:hideMark/>
          </w:tcPr>
          <w:p w14:paraId="263BCD39"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35.2</w:t>
            </w:r>
          </w:p>
        </w:tc>
        <w:tc>
          <w:tcPr>
            <w:tcW w:w="2430" w:type="dxa"/>
          </w:tcPr>
          <w:p w14:paraId="3EF0AAFD" w14:textId="3A41A55E"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-8.9</w:t>
            </w:r>
          </w:p>
        </w:tc>
      </w:tr>
      <w:tr w:rsidR="00207AD2" w:rsidRPr="00302CA6" w14:paraId="716638F9" w14:textId="67D23183" w:rsidTr="00207AD2">
        <w:trPr>
          <w:trHeight w:val="320"/>
        </w:trPr>
        <w:tc>
          <w:tcPr>
            <w:tcW w:w="3685" w:type="dxa"/>
            <w:shd w:val="clear" w:color="auto" w:fill="auto"/>
            <w:noWrap/>
            <w:hideMark/>
          </w:tcPr>
          <w:p w14:paraId="3926A268"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European – Germanic</w:t>
            </w:r>
          </w:p>
        </w:tc>
        <w:tc>
          <w:tcPr>
            <w:tcW w:w="2520" w:type="dxa"/>
            <w:shd w:val="clear" w:color="auto" w:fill="auto"/>
            <w:noWrap/>
            <w:hideMark/>
          </w:tcPr>
          <w:p w14:paraId="1A3153BD"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1.6</w:t>
            </w:r>
          </w:p>
        </w:tc>
        <w:tc>
          <w:tcPr>
            <w:tcW w:w="2430" w:type="dxa"/>
          </w:tcPr>
          <w:p w14:paraId="714967D8" w14:textId="0371CBB6"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-8.5</w:t>
            </w:r>
          </w:p>
        </w:tc>
      </w:tr>
      <w:tr w:rsidR="00207AD2" w:rsidRPr="00302CA6" w14:paraId="4161F565" w14:textId="0C66B2D9" w:rsidTr="00207AD2">
        <w:trPr>
          <w:trHeight w:val="320"/>
        </w:trPr>
        <w:tc>
          <w:tcPr>
            <w:tcW w:w="3685" w:type="dxa"/>
            <w:shd w:val="clear" w:color="auto" w:fill="auto"/>
            <w:noWrap/>
            <w:hideMark/>
          </w:tcPr>
          <w:p w14:paraId="79A494F3"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European – Romance</w:t>
            </w:r>
          </w:p>
        </w:tc>
        <w:tc>
          <w:tcPr>
            <w:tcW w:w="2520" w:type="dxa"/>
            <w:shd w:val="clear" w:color="auto" w:fill="auto"/>
            <w:noWrap/>
            <w:hideMark/>
          </w:tcPr>
          <w:p w14:paraId="39F32F14"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-0.3</w:t>
            </w:r>
          </w:p>
        </w:tc>
        <w:tc>
          <w:tcPr>
            <w:tcW w:w="2430" w:type="dxa"/>
          </w:tcPr>
          <w:p w14:paraId="33C9B73B" w14:textId="3FA0C050"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-2.8</w:t>
            </w:r>
          </w:p>
        </w:tc>
      </w:tr>
      <w:tr w:rsidR="00207AD2" w:rsidRPr="00302CA6" w14:paraId="14C3C946" w14:textId="0D68DC4C" w:rsidTr="00207AD2">
        <w:trPr>
          <w:trHeight w:val="320"/>
        </w:trPr>
        <w:tc>
          <w:tcPr>
            <w:tcW w:w="3685" w:type="dxa"/>
            <w:shd w:val="clear" w:color="auto" w:fill="auto"/>
            <w:noWrap/>
          </w:tcPr>
          <w:p w14:paraId="66100971" w14:textId="77777777" w:rsidR="00207AD2" w:rsidRPr="00302CA6" w:rsidRDefault="00207AD2" w:rsidP="004E39A3">
            <w:pPr>
              <w:keepNext/>
              <w:rPr>
                <w:rFonts w:eastAsia="Times New Roman"/>
                <w:i/>
                <w:iCs/>
                <w:color w:val="000000" w:themeColor="text1"/>
                <w:sz w:val="22"/>
                <w:szCs w:val="22"/>
              </w:rPr>
            </w:pPr>
            <w:r w:rsidRPr="00302CA6">
              <w:rPr>
                <w:rFonts w:eastAsia="Times New Roman"/>
                <w:i/>
                <w:iCs/>
                <w:color w:val="000000" w:themeColor="text1"/>
                <w:sz w:val="22"/>
                <w:szCs w:val="22"/>
              </w:rPr>
              <w:t>Average for European Sources</w:t>
            </w:r>
          </w:p>
        </w:tc>
        <w:tc>
          <w:tcPr>
            <w:tcW w:w="2520" w:type="dxa"/>
            <w:shd w:val="clear" w:color="auto" w:fill="auto"/>
            <w:noWrap/>
            <w:vAlign w:val="bottom"/>
          </w:tcPr>
          <w:p w14:paraId="10472785" w14:textId="77777777" w:rsidR="00207AD2" w:rsidRPr="00302CA6" w:rsidRDefault="00207AD2" w:rsidP="004E39A3">
            <w:pPr>
              <w:keepNext/>
              <w:rPr>
                <w:rFonts w:eastAsia="Times New Roman"/>
                <w:i/>
                <w:iCs/>
                <w:color w:val="000000" w:themeColor="text1"/>
                <w:sz w:val="22"/>
                <w:szCs w:val="22"/>
              </w:rPr>
            </w:pPr>
            <w:r w:rsidRPr="00302CA6">
              <w:rPr>
                <w:rFonts w:eastAsia="Times New Roman"/>
                <w:i/>
                <w:iCs/>
                <w:color w:val="000000" w:themeColor="text1"/>
                <w:sz w:val="22"/>
                <w:szCs w:val="22"/>
              </w:rPr>
              <w:t>12.2</w:t>
            </w:r>
          </w:p>
        </w:tc>
        <w:tc>
          <w:tcPr>
            <w:tcW w:w="2430" w:type="dxa"/>
            <w:vAlign w:val="bottom"/>
          </w:tcPr>
          <w:p w14:paraId="44B81945" w14:textId="14FE8393" w:rsidR="00207AD2" w:rsidRPr="00302CA6" w:rsidRDefault="00207AD2" w:rsidP="004E39A3">
            <w:pPr>
              <w:keepNext/>
              <w:rPr>
                <w:rFonts w:eastAsia="Times New Roman"/>
                <w:i/>
                <w:iCs/>
                <w:color w:val="000000" w:themeColor="text1"/>
                <w:sz w:val="22"/>
                <w:szCs w:val="22"/>
              </w:rPr>
            </w:pPr>
            <w:r w:rsidRPr="00302CA6">
              <w:rPr>
                <w:rFonts w:eastAsia="Times New Roman"/>
                <w:i/>
                <w:iCs/>
                <w:color w:val="000000" w:themeColor="text1"/>
                <w:sz w:val="22"/>
                <w:szCs w:val="22"/>
              </w:rPr>
              <w:t>-6.7</w:t>
            </w:r>
          </w:p>
        </w:tc>
      </w:tr>
      <w:tr w:rsidR="00207AD2" w:rsidRPr="00302CA6" w14:paraId="6A4D1A08" w14:textId="1BA218AD" w:rsidTr="00207AD2">
        <w:trPr>
          <w:trHeight w:val="320"/>
        </w:trPr>
        <w:tc>
          <w:tcPr>
            <w:tcW w:w="3685" w:type="dxa"/>
            <w:shd w:val="clear" w:color="auto" w:fill="auto"/>
            <w:noWrap/>
            <w:hideMark/>
          </w:tcPr>
          <w:p w14:paraId="360D3F7F"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Near Eastern</w:t>
            </w:r>
          </w:p>
        </w:tc>
        <w:tc>
          <w:tcPr>
            <w:tcW w:w="2520" w:type="dxa"/>
            <w:shd w:val="clear" w:color="auto" w:fill="auto"/>
            <w:noWrap/>
            <w:hideMark/>
          </w:tcPr>
          <w:p w14:paraId="3549C666"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-6.0</w:t>
            </w:r>
          </w:p>
        </w:tc>
        <w:tc>
          <w:tcPr>
            <w:tcW w:w="2430" w:type="dxa"/>
          </w:tcPr>
          <w:p w14:paraId="6BADF094" w14:textId="030A4EF6"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6.5</w:t>
            </w:r>
          </w:p>
        </w:tc>
      </w:tr>
      <w:tr w:rsidR="00207AD2" w:rsidRPr="00302CA6" w14:paraId="59FEB0CF" w14:textId="7BB2C4BE" w:rsidTr="00207AD2">
        <w:trPr>
          <w:trHeight w:val="320"/>
        </w:trPr>
        <w:tc>
          <w:tcPr>
            <w:tcW w:w="3685" w:type="dxa"/>
            <w:shd w:val="clear" w:color="auto" w:fill="auto"/>
            <w:noWrap/>
            <w:hideMark/>
          </w:tcPr>
          <w:p w14:paraId="2AECA316"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Other</w:t>
            </w:r>
          </w:p>
        </w:tc>
        <w:tc>
          <w:tcPr>
            <w:tcW w:w="2520" w:type="dxa"/>
            <w:shd w:val="clear" w:color="auto" w:fill="auto"/>
            <w:noWrap/>
            <w:hideMark/>
          </w:tcPr>
          <w:p w14:paraId="53395856"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-15.0</w:t>
            </w:r>
          </w:p>
        </w:tc>
        <w:tc>
          <w:tcPr>
            <w:tcW w:w="2430" w:type="dxa"/>
          </w:tcPr>
          <w:p w14:paraId="31FC0C5C" w14:textId="3D83DB74"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10.6</w:t>
            </w:r>
          </w:p>
        </w:tc>
      </w:tr>
      <w:tr w:rsidR="00207AD2" w:rsidRPr="00302CA6" w14:paraId="15F05175" w14:textId="742CDE45" w:rsidTr="00207AD2">
        <w:trPr>
          <w:trHeight w:val="320"/>
        </w:trPr>
        <w:tc>
          <w:tcPr>
            <w:tcW w:w="3685" w:type="dxa"/>
            <w:shd w:val="clear" w:color="auto" w:fill="auto"/>
            <w:noWrap/>
            <w:hideMark/>
          </w:tcPr>
          <w:p w14:paraId="1AD1DFAD"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Slavic</w:t>
            </w:r>
          </w:p>
        </w:tc>
        <w:tc>
          <w:tcPr>
            <w:tcW w:w="2520" w:type="dxa"/>
            <w:shd w:val="clear" w:color="auto" w:fill="auto"/>
            <w:noWrap/>
            <w:hideMark/>
          </w:tcPr>
          <w:p w14:paraId="007EA799" w14:textId="77777777"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-15.6</w:t>
            </w:r>
          </w:p>
        </w:tc>
        <w:tc>
          <w:tcPr>
            <w:tcW w:w="2430" w:type="dxa"/>
          </w:tcPr>
          <w:p w14:paraId="30611762" w14:textId="0686D1CE" w:rsidR="00207AD2" w:rsidRPr="00302CA6" w:rsidRDefault="00207AD2" w:rsidP="004E39A3">
            <w:pPr>
              <w:keepNext/>
              <w:rPr>
                <w:rFonts w:eastAsia="Times New Roman"/>
                <w:color w:val="000000" w:themeColor="text1"/>
                <w:sz w:val="22"/>
                <w:szCs w:val="22"/>
              </w:rPr>
            </w:pPr>
            <w:r w:rsidRPr="00302CA6">
              <w:rPr>
                <w:rFonts w:eastAsia="Times New Roman"/>
                <w:color w:val="000000" w:themeColor="text1"/>
                <w:sz w:val="22"/>
                <w:szCs w:val="22"/>
              </w:rPr>
              <w:t>3.17</w:t>
            </w:r>
          </w:p>
        </w:tc>
      </w:tr>
    </w:tbl>
    <w:p w14:paraId="1D652578" w14:textId="6CF16866" w:rsidR="00D10CF5" w:rsidRPr="00302CA6" w:rsidRDefault="004E39A3" w:rsidP="004E39A3">
      <w:pPr>
        <w:keepNext/>
        <w:rPr>
          <w:sz w:val="22"/>
          <w:szCs w:val="22"/>
        </w:rPr>
      </w:pPr>
      <w:r>
        <w:rPr>
          <w:sz w:val="22"/>
          <w:szCs w:val="22"/>
        </w:rPr>
        <w:t>Metalanguage distribution, b</w:t>
      </w:r>
      <w:r w:rsidR="00AB4BD0" w:rsidRPr="00302CA6">
        <w:rPr>
          <w:sz w:val="22"/>
          <w:szCs w:val="22"/>
        </w:rPr>
        <w:t xml:space="preserve">ased on </w:t>
      </w:r>
      <w:proofErr w:type="spellStart"/>
      <w:r w:rsidR="00AB4BD0" w:rsidRPr="00302CA6">
        <w:rPr>
          <w:sz w:val="22"/>
          <w:szCs w:val="22"/>
        </w:rPr>
        <w:t>Klajn</w:t>
      </w:r>
      <w:proofErr w:type="spellEnd"/>
      <w:r w:rsidR="00AB4BD0" w:rsidRPr="00302CA6">
        <w:rPr>
          <w:sz w:val="22"/>
          <w:szCs w:val="22"/>
        </w:rPr>
        <w:t xml:space="preserve"> and </w:t>
      </w:r>
      <w:proofErr w:type="spellStart"/>
      <w:r w:rsidR="00AB4BD0" w:rsidRPr="00302CA6">
        <w:rPr>
          <w:sz w:val="22"/>
          <w:szCs w:val="22"/>
        </w:rPr>
        <w:t>Šipka</w:t>
      </w:r>
      <w:proofErr w:type="spellEnd"/>
      <w:r w:rsidR="00AB4BD0" w:rsidRPr="00302CA6">
        <w:rPr>
          <w:sz w:val="22"/>
          <w:szCs w:val="22"/>
        </w:rPr>
        <w:t xml:space="preserve"> (2006)</w:t>
      </w:r>
    </w:p>
    <w:p w14:paraId="4E8632D8" w14:textId="6603D63F" w:rsidR="0014095C" w:rsidRPr="00302CA6" w:rsidRDefault="00DA5126" w:rsidP="007623A7">
      <w:pPr>
        <w:rPr>
          <w:sz w:val="22"/>
          <w:szCs w:val="22"/>
        </w:rPr>
      </w:pPr>
      <w:r>
        <w:rPr>
          <w:sz w:val="22"/>
          <w:szCs w:val="22"/>
        </w:rPr>
        <w:t>(8)</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1"/>
        <w:gridCol w:w="3464"/>
      </w:tblGrid>
      <w:tr w:rsidR="0014095C" w:rsidRPr="00302CA6" w14:paraId="4CF318B6" w14:textId="77777777" w:rsidTr="0014095C">
        <w:trPr>
          <w:trHeight w:val="320"/>
        </w:trPr>
        <w:tc>
          <w:tcPr>
            <w:tcW w:w="5171" w:type="dxa"/>
            <w:shd w:val="clear" w:color="auto" w:fill="auto"/>
            <w:noWrap/>
            <w:hideMark/>
          </w:tcPr>
          <w:p w14:paraId="3B6A87DC" w14:textId="77777777" w:rsidR="0014095C" w:rsidRPr="00302CA6" w:rsidRDefault="0014095C" w:rsidP="00D708CF">
            <w:pPr>
              <w:rPr>
                <w:b/>
                <w:bCs/>
                <w:color w:val="000000" w:themeColor="text1"/>
                <w:sz w:val="22"/>
                <w:szCs w:val="22"/>
              </w:rPr>
            </w:pPr>
            <w:r w:rsidRPr="00302CA6">
              <w:rPr>
                <w:b/>
                <w:bCs/>
                <w:color w:val="000000" w:themeColor="text1"/>
                <w:sz w:val="22"/>
                <w:szCs w:val="22"/>
              </w:rPr>
              <w:t>Field</w:t>
            </w:r>
          </w:p>
        </w:tc>
        <w:tc>
          <w:tcPr>
            <w:tcW w:w="3464" w:type="dxa"/>
            <w:shd w:val="clear" w:color="auto" w:fill="auto"/>
            <w:noWrap/>
            <w:hideMark/>
          </w:tcPr>
          <w:p w14:paraId="00EADB7E" w14:textId="044E7D60" w:rsidR="0014095C" w:rsidRPr="00302CA6" w:rsidRDefault="0014095C" w:rsidP="00D708CF">
            <w:pPr>
              <w:rPr>
                <w:rFonts w:eastAsia="Times New Roman"/>
                <w:i/>
                <w:iCs/>
                <w:color w:val="000000" w:themeColor="text1"/>
                <w:sz w:val="22"/>
                <w:szCs w:val="22"/>
              </w:rPr>
            </w:pPr>
            <w:proofErr w:type="spellStart"/>
            <w:r w:rsidRPr="00302CA6">
              <w:rPr>
                <w:rFonts w:eastAsia="Times New Roman"/>
                <w:i/>
                <w:iCs/>
                <w:color w:val="000000" w:themeColor="text1"/>
                <w:sz w:val="22"/>
                <w:szCs w:val="22"/>
              </w:rPr>
              <w:t>Metafield</w:t>
            </w:r>
            <w:proofErr w:type="spellEnd"/>
            <w:r w:rsidRPr="00302CA6">
              <w:rPr>
                <w:rFonts w:eastAsia="Times New Roman"/>
                <w:i/>
                <w:iCs/>
                <w:color w:val="000000" w:themeColor="text1"/>
                <w:sz w:val="22"/>
                <w:szCs w:val="22"/>
              </w:rPr>
              <w:t xml:space="preserve"> presence index</w:t>
            </w:r>
          </w:p>
        </w:tc>
      </w:tr>
      <w:tr w:rsidR="0014095C" w:rsidRPr="00302CA6" w14:paraId="31CE7DD7" w14:textId="77777777" w:rsidTr="0014095C">
        <w:trPr>
          <w:trHeight w:val="320"/>
        </w:trPr>
        <w:tc>
          <w:tcPr>
            <w:tcW w:w="5171" w:type="dxa"/>
            <w:shd w:val="clear" w:color="auto" w:fill="auto"/>
            <w:noWrap/>
            <w:hideMark/>
          </w:tcPr>
          <w:p w14:paraId="2507D0D7"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Arts</w:t>
            </w:r>
          </w:p>
        </w:tc>
        <w:tc>
          <w:tcPr>
            <w:tcW w:w="3464" w:type="dxa"/>
            <w:shd w:val="clear" w:color="auto" w:fill="auto"/>
            <w:noWrap/>
            <w:hideMark/>
          </w:tcPr>
          <w:p w14:paraId="37E39B6D"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-2.9</w:t>
            </w:r>
          </w:p>
        </w:tc>
      </w:tr>
      <w:tr w:rsidR="0014095C" w:rsidRPr="00302CA6" w14:paraId="7DEAB229" w14:textId="77777777" w:rsidTr="0014095C">
        <w:trPr>
          <w:trHeight w:val="320"/>
        </w:trPr>
        <w:tc>
          <w:tcPr>
            <w:tcW w:w="5171" w:type="dxa"/>
            <w:shd w:val="clear" w:color="auto" w:fill="auto"/>
            <w:noWrap/>
            <w:hideMark/>
          </w:tcPr>
          <w:p w14:paraId="59BE6165"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Belief systems</w:t>
            </w:r>
          </w:p>
        </w:tc>
        <w:tc>
          <w:tcPr>
            <w:tcW w:w="3464" w:type="dxa"/>
            <w:shd w:val="clear" w:color="auto" w:fill="auto"/>
            <w:noWrap/>
            <w:hideMark/>
          </w:tcPr>
          <w:p w14:paraId="77AB33AF"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-3.8</w:t>
            </w:r>
          </w:p>
        </w:tc>
      </w:tr>
      <w:tr w:rsidR="0014095C" w:rsidRPr="00302CA6" w14:paraId="67453FD1" w14:textId="77777777" w:rsidTr="0014095C">
        <w:trPr>
          <w:trHeight w:val="320"/>
        </w:trPr>
        <w:tc>
          <w:tcPr>
            <w:tcW w:w="5171" w:type="dxa"/>
            <w:shd w:val="clear" w:color="auto" w:fill="auto"/>
            <w:noWrap/>
            <w:hideMark/>
          </w:tcPr>
          <w:p w14:paraId="2FC1DD2F" w14:textId="7E89708E"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 xml:space="preserve">Sciences </w:t>
            </w:r>
            <w:r w:rsidR="004E39A3">
              <w:rPr>
                <w:rFonts w:eastAsia="Times New Roman"/>
                <w:color w:val="000000" w:themeColor="text1"/>
                <w:sz w:val="22"/>
                <w:szCs w:val="22"/>
              </w:rPr>
              <w:t>–</w:t>
            </w:r>
            <w:r w:rsidRPr="00302CA6">
              <w:rPr>
                <w:rFonts w:eastAsia="Times New Roman"/>
                <w:color w:val="000000" w:themeColor="text1"/>
                <w:sz w:val="22"/>
                <w:szCs w:val="22"/>
              </w:rPr>
              <w:t xml:space="preserve"> Natural</w:t>
            </w:r>
          </w:p>
        </w:tc>
        <w:tc>
          <w:tcPr>
            <w:tcW w:w="3464" w:type="dxa"/>
            <w:shd w:val="clear" w:color="auto" w:fill="auto"/>
            <w:noWrap/>
            <w:hideMark/>
          </w:tcPr>
          <w:p w14:paraId="3B4F2B84"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14.0</w:t>
            </w:r>
          </w:p>
        </w:tc>
      </w:tr>
      <w:tr w:rsidR="0014095C" w:rsidRPr="00302CA6" w14:paraId="359704EE" w14:textId="77777777" w:rsidTr="0014095C">
        <w:trPr>
          <w:trHeight w:val="320"/>
        </w:trPr>
        <w:tc>
          <w:tcPr>
            <w:tcW w:w="5171" w:type="dxa"/>
            <w:shd w:val="clear" w:color="auto" w:fill="auto"/>
            <w:noWrap/>
            <w:hideMark/>
          </w:tcPr>
          <w:p w14:paraId="66AE1F19" w14:textId="6F76EA0E"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 xml:space="preserve">Sciences </w:t>
            </w:r>
            <w:r w:rsidR="004E39A3">
              <w:rPr>
                <w:rFonts w:eastAsia="Times New Roman"/>
                <w:color w:val="000000" w:themeColor="text1"/>
                <w:sz w:val="22"/>
                <w:szCs w:val="22"/>
              </w:rPr>
              <w:t>–</w:t>
            </w:r>
            <w:r w:rsidRPr="00302CA6">
              <w:rPr>
                <w:rFonts w:eastAsia="Times New Roman"/>
                <w:color w:val="000000" w:themeColor="text1"/>
                <w:sz w:val="22"/>
                <w:szCs w:val="22"/>
              </w:rPr>
              <w:t xml:space="preserve"> Social</w:t>
            </w:r>
          </w:p>
        </w:tc>
        <w:tc>
          <w:tcPr>
            <w:tcW w:w="3464" w:type="dxa"/>
            <w:shd w:val="clear" w:color="auto" w:fill="auto"/>
            <w:noWrap/>
            <w:hideMark/>
          </w:tcPr>
          <w:p w14:paraId="40EBEAAF"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6.0</w:t>
            </w:r>
          </w:p>
        </w:tc>
      </w:tr>
      <w:tr w:rsidR="0014095C" w:rsidRPr="00302CA6" w14:paraId="33A48A23" w14:textId="77777777" w:rsidTr="0014095C">
        <w:trPr>
          <w:trHeight w:val="320"/>
        </w:trPr>
        <w:tc>
          <w:tcPr>
            <w:tcW w:w="5171" w:type="dxa"/>
            <w:shd w:val="clear" w:color="auto" w:fill="auto"/>
            <w:noWrap/>
            <w:hideMark/>
          </w:tcPr>
          <w:p w14:paraId="7DA4F1A1"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Sports</w:t>
            </w:r>
          </w:p>
        </w:tc>
        <w:tc>
          <w:tcPr>
            <w:tcW w:w="3464" w:type="dxa"/>
            <w:shd w:val="clear" w:color="auto" w:fill="auto"/>
            <w:noWrap/>
            <w:hideMark/>
          </w:tcPr>
          <w:p w14:paraId="3BD69F28"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-4.9</w:t>
            </w:r>
          </w:p>
        </w:tc>
      </w:tr>
      <w:tr w:rsidR="0014095C" w:rsidRPr="00302CA6" w14:paraId="7E836DD1" w14:textId="77777777" w:rsidTr="0014095C">
        <w:trPr>
          <w:trHeight w:val="320"/>
        </w:trPr>
        <w:tc>
          <w:tcPr>
            <w:tcW w:w="5171" w:type="dxa"/>
            <w:shd w:val="clear" w:color="auto" w:fill="auto"/>
            <w:noWrap/>
            <w:hideMark/>
          </w:tcPr>
          <w:p w14:paraId="4A543AEE" w14:textId="1008530D"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 xml:space="preserve">Vocational </w:t>
            </w:r>
            <w:r w:rsidR="004E39A3">
              <w:rPr>
                <w:rFonts w:eastAsia="Times New Roman"/>
                <w:color w:val="000000" w:themeColor="text1"/>
                <w:sz w:val="22"/>
                <w:szCs w:val="22"/>
              </w:rPr>
              <w:t>–</w:t>
            </w:r>
            <w:r w:rsidRPr="00302CA6">
              <w:rPr>
                <w:rFonts w:eastAsia="Times New Roman"/>
                <w:color w:val="000000" w:themeColor="text1"/>
                <w:sz w:val="22"/>
                <w:szCs w:val="22"/>
              </w:rPr>
              <w:t xml:space="preserve"> production</w:t>
            </w:r>
          </w:p>
        </w:tc>
        <w:tc>
          <w:tcPr>
            <w:tcW w:w="3464" w:type="dxa"/>
            <w:shd w:val="clear" w:color="auto" w:fill="auto"/>
            <w:noWrap/>
            <w:hideMark/>
          </w:tcPr>
          <w:p w14:paraId="1C658A9D"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-5.1</w:t>
            </w:r>
          </w:p>
        </w:tc>
      </w:tr>
      <w:tr w:rsidR="0014095C" w:rsidRPr="00302CA6" w14:paraId="4CDCA0DE" w14:textId="77777777" w:rsidTr="0014095C">
        <w:trPr>
          <w:trHeight w:val="320"/>
        </w:trPr>
        <w:tc>
          <w:tcPr>
            <w:tcW w:w="5171" w:type="dxa"/>
            <w:shd w:val="clear" w:color="auto" w:fill="auto"/>
            <w:noWrap/>
            <w:hideMark/>
          </w:tcPr>
          <w:p w14:paraId="1318E164" w14:textId="448792F3"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 xml:space="preserve">Vocational </w:t>
            </w:r>
            <w:r w:rsidR="004E39A3">
              <w:rPr>
                <w:rFonts w:eastAsia="Times New Roman"/>
                <w:color w:val="000000" w:themeColor="text1"/>
                <w:sz w:val="22"/>
                <w:szCs w:val="22"/>
              </w:rPr>
              <w:t>–</w:t>
            </w:r>
            <w:r w:rsidRPr="00302CA6">
              <w:rPr>
                <w:rFonts w:eastAsia="Times New Roman"/>
                <w:color w:val="000000" w:themeColor="text1"/>
                <w:sz w:val="22"/>
                <w:szCs w:val="22"/>
              </w:rPr>
              <w:t xml:space="preserve"> services</w:t>
            </w:r>
          </w:p>
        </w:tc>
        <w:tc>
          <w:tcPr>
            <w:tcW w:w="3464" w:type="dxa"/>
            <w:shd w:val="clear" w:color="auto" w:fill="auto"/>
            <w:noWrap/>
            <w:hideMark/>
          </w:tcPr>
          <w:p w14:paraId="3C8B738C" w14:textId="77777777" w:rsidR="0014095C" w:rsidRPr="00302CA6" w:rsidRDefault="0014095C" w:rsidP="00D708CF">
            <w:pPr>
              <w:rPr>
                <w:rFonts w:eastAsia="Times New Roman"/>
                <w:color w:val="000000" w:themeColor="text1"/>
                <w:sz w:val="22"/>
                <w:szCs w:val="22"/>
              </w:rPr>
            </w:pPr>
            <w:r w:rsidRPr="00302CA6">
              <w:rPr>
                <w:rFonts w:eastAsia="Times New Roman"/>
                <w:color w:val="000000" w:themeColor="text1"/>
                <w:sz w:val="22"/>
                <w:szCs w:val="22"/>
              </w:rPr>
              <w:t>-3.1</w:t>
            </w:r>
          </w:p>
        </w:tc>
      </w:tr>
    </w:tbl>
    <w:p w14:paraId="70857DDF" w14:textId="6278F4A2" w:rsidR="0014095C" w:rsidRPr="00302CA6" w:rsidRDefault="004E39A3" w:rsidP="004E39A3">
      <w:pPr>
        <w:rPr>
          <w:sz w:val="22"/>
          <w:szCs w:val="22"/>
        </w:rPr>
      </w:pPr>
      <w:proofErr w:type="spellStart"/>
      <w:r>
        <w:rPr>
          <w:sz w:val="22"/>
          <w:szCs w:val="22"/>
        </w:rPr>
        <w:t>Metafield</w:t>
      </w:r>
      <w:proofErr w:type="spellEnd"/>
      <w:r>
        <w:rPr>
          <w:sz w:val="22"/>
          <w:szCs w:val="22"/>
        </w:rPr>
        <w:t xml:space="preserve"> distribution, b</w:t>
      </w:r>
      <w:r w:rsidR="0014095C" w:rsidRPr="00302CA6">
        <w:rPr>
          <w:sz w:val="22"/>
          <w:szCs w:val="22"/>
        </w:rPr>
        <w:t xml:space="preserve">ased on </w:t>
      </w:r>
      <w:proofErr w:type="spellStart"/>
      <w:r w:rsidR="0014095C" w:rsidRPr="00302CA6">
        <w:rPr>
          <w:sz w:val="22"/>
          <w:szCs w:val="22"/>
        </w:rPr>
        <w:t>Klajn</w:t>
      </w:r>
      <w:proofErr w:type="spellEnd"/>
      <w:r w:rsidR="0014095C" w:rsidRPr="00302CA6">
        <w:rPr>
          <w:sz w:val="22"/>
          <w:szCs w:val="22"/>
        </w:rPr>
        <w:t xml:space="preserve"> and </w:t>
      </w:r>
      <w:proofErr w:type="spellStart"/>
      <w:r w:rsidR="0014095C" w:rsidRPr="00302CA6">
        <w:rPr>
          <w:sz w:val="22"/>
          <w:szCs w:val="22"/>
        </w:rPr>
        <w:t>Šipka</w:t>
      </w:r>
      <w:proofErr w:type="spellEnd"/>
      <w:r w:rsidR="0014095C" w:rsidRPr="00302CA6">
        <w:rPr>
          <w:sz w:val="22"/>
          <w:szCs w:val="22"/>
        </w:rPr>
        <w:t xml:space="preserve"> (2006)</w:t>
      </w:r>
    </w:p>
    <w:p w14:paraId="0D5971AC" w14:textId="77777777" w:rsidR="0014095C" w:rsidRPr="00302CA6" w:rsidRDefault="0014095C" w:rsidP="007623A7">
      <w:pPr>
        <w:rPr>
          <w:sz w:val="22"/>
          <w:szCs w:val="22"/>
        </w:rPr>
      </w:pPr>
    </w:p>
    <w:p w14:paraId="096A9B11" w14:textId="77777777" w:rsidR="00EC5075" w:rsidRPr="00302CA6" w:rsidRDefault="00EC5075" w:rsidP="00F47A49">
      <w:pPr>
        <w:rPr>
          <w:sz w:val="22"/>
          <w:szCs w:val="22"/>
        </w:rPr>
      </w:pPr>
    </w:p>
    <w:p w14:paraId="32FC117A" w14:textId="6B057474" w:rsidR="00A60793" w:rsidRPr="00C77214" w:rsidRDefault="00135115" w:rsidP="00C77214">
      <w:pPr>
        <w:pStyle w:val="ListParagraph"/>
        <w:numPr>
          <w:ilvl w:val="0"/>
          <w:numId w:val="7"/>
        </w:numPr>
        <w:rPr>
          <w:sz w:val="22"/>
          <w:szCs w:val="22"/>
        </w:rPr>
      </w:pPr>
      <w:r w:rsidRPr="00C77214">
        <w:rPr>
          <w:sz w:val="22"/>
          <w:szCs w:val="22"/>
        </w:rPr>
        <w:t>Engineered</w:t>
      </w:r>
      <w:r w:rsidR="00A60793" w:rsidRPr="00C77214">
        <w:rPr>
          <w:sz w:val="22"/>
          <w:szCs w:val="22"/>
        </w:rPr>
        <w:t xml:space="preserve"> lexicon</w:t>
      </w:r>
      <w:bookmarkStart w:id="0" w:name="_GoBack"/>
      <w:bookmarkEnd w:id="0"/>
    </w:p>
    <w:p w14:paraId="199D4FB6" w14:textId="77777777" w:rsidR="00EC5075" w:rsidRPr="00302CA6" w:rsidRDefault="00EC5075" w:rsidP="00EC5075">
      <w:pPr>
        <w:rPr>
          <w:sz w:val="22"/>
          <w:szCs w:val="22"/>
        </w:rPr>
      </w:pPr>
    </w:p>
    <w:p w14:paraId="6A598731" w14:textId="15E0DBDD" w:rsidR="00784227" w:rsidRPr="00302CA6" w:rsidRDefault="00784227" w:rsidP="00EC5075">
      <w:pPr>
        <w:rPr>
          <w:sz w:val="22"/>
          <w:szCs w:val="22"/>
        </w:rPr>
      </w:pPr>
      <w:r w:rsidRPr="00302CA6">
        <w:rPr>
          <w:sz w:val="22"/>
          <w:szCs w:val="22"/>
        </w:rPr>
        <w:t>Lexical introduction vs. Lexical refereeing</w:t>
      </w:r>
      <w:r w:rsidR="00C16B0B" w:rsidRPr="00302CA6">
        <w:rPr>
          <w:sz w:val="22"/>
          <w:szCs w:val="22"/>
        </w:rPr>
        <w:t xml:space="preserve"> – purism as a merger of the two</w:t>
      </w:r>
      <w:r w:rsidR="002A423E" w:rsidRPr="00302CA6">
        <w:rPr>
          <w:sz w:val="22"/>
          <w:szCs w:val="22"/>
        </w:rPr>
        <w:t xml:space="preserve"> (Thomas 1988 and Langston and </w:t>
      </w:r>
      <w:proofErr w:type="spellStart"/>
      <w:r w:rsidR="002A423E" w:rsidRPr="00302CA6">
        <w:rPr>
          <w:sz w:val="22"/>
          <w:szCs w:val="22"/>
        </w:rPr>
        <w:t>Peti-Stantic</w:t>
      </w:r>
      <w:proofErr w:type="spellEnd"/>
      <w:r w:rsidR="002A423E" w:rsidRPr="00302CA6">
        <w:rPr>
          <w:sz w:val="22"/>
          <w:szCs w:val="22"/>
        </w:rPr>
        <w:t xml:space="preserve"> 2014)</w:t>
      </w:r>
    </w:p>
    <w:p w14:paraId="35B71E36" w14:textId="77777777" w:rsidR="00BF5F99" w:rsidRDefault="00BF5F99" w:rsidP="00135115">
      <w:pPr>
        <w:rPr>
          <w:sz w:val="22"/>
          <w:szCs w:val="22"/>
        </w:rPr>
      </w:pPr>
    </w:p>
    <w:p w14:paraId="455D3325" w14:textId="04C04917" w:rsidR="00135115" w:rsidRPr="00302CA6" w:rsidRDefault="00C16B0B" w:rsidP="00135115">
      <w:pPr>
        <w:rPr>
          <w:sz w:val="22"/>
          <w:szCs w:val="22"/>
        </w:rPr>
      </w:pPr>
      <w:r w:rsidRPr="00302CA6">
        <w:rPr>
          <w:sz w:val="22"/>
          <w:szCs w:val="22"/>
        </w:rPr>
        <w:t>Standard vs. dialects</w:t>
      </w:r>
    </w:p>
    <w:p w14:paraId="4D0EC300" w14:textId="77777777" w:rsidR="00BF5F99" w:rsidRDefault="00BF5F99" w:rsidP="00C16B0B">
      <w:pPr>
        <w:rPr>
          <w:sz w:val="22"/>
          <w:szCs w:val="22"/>
        </w:rPr>
      </w:pPr>
    </w:p>
    <w:p w14:paraId="3BECA684" w14:textId="69FA9F6B" w:rsidR="00C16B0B" w:rsidRPr="00302CA6" w:rsidRDefault="00C16B0B" w:rsidP="00C16B0B">
      <w:pPr>
        <w:rPr>
          <w:sz w:val="22"/>
          <w:szCs w:val="22"/>
        </w:rPr>
      </w:pPr>
      <w:r w:rsidRPr="00302CA6">
        <w:rPr>
          <w:sz w:val="22"/>
          <w:szCs w:val="22"/>
        </w:rPr>
        <w:t>Ethnic variants</w:t>
      </w:r>
    </w:p>
    <w:p w14:paraId="4A5BB87B" w14:textId="77777777" w:rsidR="00BF5F99" w:rsidRDefault="00BF5F99" w:rsidP="00135115">
      <w:pPr>
        <w:rPr>
          <w:sz w:val="22"/>
          <w:szCs w:val="22"/>
        </w:rPr>
      </w:pPr>
    </w:p>
    <w:p w14:paraId="3087050F" w14:textId="2FB6BC3E" w:rsidR="00C16B0B" w:rsidRDefault="00C16B0B" w:rsidP="00135115">
      <w:pPr>
        <w:rPr>
          <w:sz w:val="22"/>
          <w:szCs w:val="22"/>
        </w:rPr>
      </w:pPr>
      <w:r w:rsidRPr="00302CA6">
        <w:rPr>
          <w:sz w:val="22"/>
          <w:szCs w:val="22"/>
        </w:rPr>
        <w:t xml:space="preserve">Normative and </w:t>
      </w:r>
      <w:proofErr w:type="spellStart"/>
      <w:r w:rsidRPr="00302CA6">
        <w:rPr>
          <w:sz w:val="22"/>
          <w:szCs w:val="22"/>
        </w:rPr>
        <w:t>cryptonormative</w:t>
      </w:r>
      <w:proofErr w:type="spellEnd"/>
      <w:r w:rsidR="0070644C" w:rsidRPr="00302CA6">
        <w:rPr>
          <w:sz w:val="22"/>
          <w:szCs w:val="22"/>
        </w:rPr>
        <w:t xml:space="preserve"> refereeing</w:t>
      </w:r>
    </w:p>
    <w:p w14:paraId="5BA2DDB2" w14:textId="77777777" w:rsidR="00DA5126" w:rsidRDefault="00DA5126" w:rsidP="00135115">
      <w:pPr>
        <w:rPr>
          <w:sz w:val="22"/>
          <w:szCs w:val="22"/>
        </w:rPr>
      </w:pPr>
    </w:p>
    <w:p w14:paraId="121FD3A1" w14:textId="77777777" w:rsidR="00DA5126" w:rsidRDefault="00DA5126" w:rsidP="00135115">
      <w:pPr>
        <w:rPr>
          <w:sz w:val="22"/>
          <w:szCs w:val="22"/>
        </w:rPr>
      </w:pPr>
    </w:p>
    <w:p w14:paraId="6A06726C" w14:textId="77777777" w:rsidR="00DA5126" w:rsidRDefault="00DA5126" w:rsidP="00135115">
      <w:pPr>
        <w:rPr>
          <w:sz w:val="22"/>
          <w:szCs w:val="22"/>
        </w:rPr>
      </w:pPr>
    </w:p>
    <w:p w14:paraId="14607626" w14:textId="77777777" w:rsidR="00DA5126" w:rsidRDefault="00DA5126" w:rsidP="00135115">
      <w:pPr>
        <w:rPr>
          <w:sz w:val="22"/>
          <w:szCs w:val="22"/>
        </w:rPr>
      </w:pPr>
    </w:p>
    <w:p w14:paraId="53A14C45" w14:textId="77777777" w:rsidR="00DA5126" w:rsidRDefault="00DA5126" w:rsidP="00135115">
      <w:pPr>
        <w:rPr>
          <w:sz w:val="22"/>
          <w:szCs w:val="22"/>
        </w:rPr>
      </w:pPr>
    </w:p>
    <w:p w14:paraId="6DF7E34E" w14:textId="77777777" w:rsidR="00DA5126" w:rsidRDefault="00DA5126" w:rsidP="00135115">
      <w:pPr>
        <w:rPr>
          <w:sz w:val="22"/>
          <w:szCs w:val="22"/>
        </w:rPr>
      </w:pPr>
    </w:p>
    <w:p w14:paraId="59D82B49" w14:textId="77777777" w:rsidR="00DA5126" w:rsidRDefault="00DA5126" w:rsidP="00135115">
      <w:pPr>
        <w:rPr>
          <w:sz w:val="22"/>
          <w:szCs w:val="22"/>
        </w:rPr>
      </w:pPr>
    </w:p>
    <w:p w14:paraId="5501646A" w14:textId="77777777" w:rsidR="00DA5126" w:rsidRDefault="00DA5126" w:rsidP="00135115">
      <w:pPr>
        <w:rPr>
          <w:sz w:val="22"/>
          <w:szCs w:val="22"/>
        </w:rPr>
      </w:pPr>
    </w:p>
    <w:p w14:paraId="70038808" w14:textId="77777777" w:rsidR="00DA5126" w:rsidRDefault="00DA5126" w:rsidP="00135115">
      <w:pPr>
        <w:rPr>
          <w:sz w:val="22"/>
          <w:szCs w:val="22"/>
        </w:rPr>
      </w:pPr>
    </w:p>
    <w:p w14:paraId="3BC12C96" w14:textId="77777777" w:rsidR="00BF5F99" w:rsidRDefault="00BF5F99" w:rsidP="00135115">
      <w:pPr>
        <w:rPr>
          <w:sz w:val="22"/>
          <w:szCs w:val="22"/>
        </w:rPr>
      </w:pPr>
    </w:p>
    <w:p w14:paraId="4FAC6EF6" w14:textId="2529B6F3" w:rsidR="00DA5126" w:rsidRDefault="00DA5126" w:rsidP="00135115">
      <w:pPr>
        <w:rPr>
          <w:sz w:val="22"/>
          <w:szCs w:val="22"/>
        </w:rPr>
      </w:pPr>
      <w:r>
        <w:rPr>
          <w:sz w:val="22"/>
          <w:szCs w:val="22"/>
        </w:rPr>
        <w:t>(9)</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74"/>
        <w:gridCol w:w="4494"/>
        <w:gridCol w:w="973"/>
        <w:gridCol w:w="1115"/>
      </w:tblGrid>
      <w:tr w:rsidR="000315B0" w:rsidRPr="00A36532" w14:paraId="493A654B" w14:textId="77777777" w:rsidTr="0023573C">
        <w:tc>
          <w:tcPr>
            <w:tcW w:w="2274" w:type="dxa"/>
          </w:tcPr>
          <w:p w14:paraId="52D8482F" w14:textId="2175E77B"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Group</w:t>
            </w:r>
          </w:p>
        </w:tc>
        <w:tc>
          <w:tcPr>
            <w:tcW w:w="4494" w:type="dxa"/>
          </w:tcPr>
          <w:p w14:paraId="4E561049" w14:textId="3ED66C34"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Examples</w:t>
            </w:r>
          </w:p>
        </w:tc>
        <w:tc>
          <w:tcPr>
            <w:tcW w:w="973" w:type="dxa"/>
          </w:tcPr>
          <w:p w14:paraId="56BB98DC" w14:textId="3B36AAAC"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Number</w:t>
            </w:r>
          </w:p>
        </w:tc>
        <w:tc>
          <w:tcPr>
            <w:tcW w:w="1115" w:type="dxa"/>
          </w:tcPr>
          <w:p w14:paraId="75E40FAD" w14:textId="64B90B87"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Percent</w:t>
            </w:r>
          </w:p>
        </w:tc>
      </w:tr>
      <w:tr w:rsidR="000315B0" w:rsidRPr="00A36532" w14:paraId="6F606FCD" w14:textId="77777777" w:rsidTr="0023573C">
        <w:tc>
          <w:tcPr>
            <w:tcW w:w="2274" w:type="dxa"/>
          </w:tcPr>
          <w:p w14:paraId="604CDB6A" w14:textId="4A2CB63E" w:rsidR="000315B0" w:rsidRPr="00A36532" w:rsidRDefault="00935D19" w:rsidP="0023573C">
            <w:pPr>
              <w:pStyle w:val="PlainText"/>
              <w:keepNext/>
              <w:spacing w:before="120"/>
              <w:rPr>
                <w:rFonts w:asciiTheme="minorHAnsi" w:hAnsiTheme="minorHAnsi"/>
                <w:color w:val="000000" w:themeColor="text1"/>
                <w:sz w:val="22"/>
                <w:szCs w:val="22"/>
              </w:rPr>
            </w:pPr>
            <w:proofErr w:type="spellStart"/>
            <w:r>
              <w:rPr>
                <w:rFonts w:asciiTheme="minorHAnsi" w:hAnsiTheme="minorHAnsi"/>
                <w:color w:val="000000" w:themeColor="text1"/>
                <w:sz w:val="22"/>
                <w:szCs w:val="22"/>
              </w:rPr>
              <w:t>Ekavian</w:t>
            </w:r>
            <w:proofErr w:type="spellEnd"/>
            <w:r>
              <w:rPr>
                <w:rFonts w:asciiTheme="minorHAnsi" w:hAnsiTheme="minorHAnsi"/>
                <w:color w:val="000000" w:themeColor="text1"/>
                <w:sz w:val="22"/>
                <w:szCs w:val="22"/>
              </w:rPr>
              <w:t xml:space="preserve"> (Serbian-Serbian </w:t>
            </w:r>
            <w:proofErr w:type="spellStart"/>
            <w:r>
              <w:rPr>
                <w:rFonts w:asciiTheme="minorHAnsi" w:hAnsiTheme="minorHAnsi"/>
                <w:color w:val="000000" w:themeColor="text1"/>
                <w:sz w:val="22"/>
                <w:szCs w:val="22"/>
              </w:rPr>
              <w:t>disctinction</w:t>
            </w:r>
            <w:proofErr w:type="spellEnd"/>
            <w:r>
              <w:rPr>
                <w:rFonts w:asciiTheme="minorHAnsi" w:hAnsiTheme="minorHAnsi"/>
                <w:color w:val="000000" w:themeColor="text1"/>
                <w:sz w:val="22"/>
                <w:szCs w:val="22"/>
              </w:rPr>
              <w:t>)</w:t>
            </w:r>
          </w:p>
        </w:tc>
        <w:tc>
          <w:tcPr>
            <w:tcW w:w="4494" w:type="dxa"/>
          </w:tcPr>
          <w:p w14:paraId="7F8A644B"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međususedski</w:t>
            </w:r>
            <w:proofErr w:type="spellEnd"/>
            <w:r w:rsidRPr="00A36532">
              <w:rPr>
                <w:rFonts w:asciiTheme="minorHAnsi" w:hAnsiTheme="minorHAnsi"/>
                <w:i/>
                <w:iCs/>
                <w:color w:val="000000" w:themeColor="text1"/>
                <w:sz w:val="22"/>
                <w:szCs w:val="22"/>
              </w:rPr>
              <w:t>, mega-</w:t>
            </w:r>
            <w:proofErr w:type="spellStart"/>
            <w:r w:rsidRPr="00A36532">
              <w:rPr>
                <w:rFonts w:asciiTheme="minorHAnsi" w:hAnsiTheme="minorHAnsi"/>
                <w:i/>
                <w:iCs/>
                <w:color w:val="000000" w:themeColor="text1"/>
                <w:sz w:val="22"/>
                <w:szCs w:val="22"/>
              </w:rPr>
              <w:t>uspeh</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proterivač</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svetskost</w:t>
            </w:r>
            <w:proofErr w:type="spellEnd"/>
          </w:p>
        </w:tc>
        <w:tc>
          <w:tcPr>
            <w:tcW w:w="973" w:type="dxa"/>
          </w:tcPr>
          <w:p w14:paraId="7B369BEF"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1880</w:t>
            </w:r>
          </w:p>
        </w:tc>
        <w:tc>
          <w:tcPr>
            <w:tcW w:w="1115" w:type="dxa"/>
          </w:tcPr>
          <w:p w14:paraId="7909286A"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4.19%</w:t>
            </w:r>
          </w:p>
        </w:tc>
      </w:tr>
      <w:tr w:rsidR="000315B0" w:rsidRPr="00A36532" w14:paraId="4ACD1473" w14:textId="77777777" w:rsidTr="0023573C">
        <w:tc>
          <w:tcPr>
            <w:tcW w:w="2274" w:type="dxa"/>
          </w:tcPr>
          <w:p w14:paraId="61AE1111" w14:textId="250ADD7E" w:rsidR="000315B0" w:rsidRPr="00A36532" w:rsidRDefault="00935D19" w:rsidP="0023573C">
            <w:pPr>
              <w:pStyle w:val="PlainText"/>
              <w:keepNext/>
              <w:spacing w:before="120"/>
              <w:rPr>
                <w:rFonts w:asciiTheme="minorHAnsi" w:hAnsiTheme="minorHAnsi"/>
                <w:color w:val="000000" w:themeColor="text1"/>
                <w:sz w:val="22"/>
                <w:szCs w:val="22"/>
              </w:rPr>
            </w:pPr>
            <w:r>
              <w:rPr>
                <w:rFonts w:asciiTheme="minorHAnsi" w:hAnsiTheme="minorHAnsi"/>
                <w:color w:val="000000" w:themeColor="text1"/>
                <w:sz w:val="22"/>
                <w:szCs w:val="22"/>
              </w:rPr>
              <w:t>Croatian</w:t>
            </w:r>
          </w:p>
        </w:tc>
        <w:tc>
          <w:tcPr>
            <w:tcW w:w="4494" w:type="dxa"/>
          </w:tcPr>
          <w:p w14:paraId="6DD1B448"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bojišnica</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božićnica</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uradak</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zuboliječnik</w:t>
            </w:r>
            <w:proofErr w:type="spellEnd"/>
          </w:p>
        </w:tc>
        <w:tc>
          <w:tcPr>
            <w:tcW w:w="973" w:type="dxa"/>
          </w:tcPr>
          <w:p w14:paraId="20FE18B5"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632</w:t>
            </w:r>
          </w:p>
        </w:tc>
        <w:tc>
          <w:tcPr>
            <w:tcW w:w="1115" w:type="dxa"/>
          </w:tcPr>
          <w:p w14:paraId="4F06969E"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1.41%</w:t>
            </w:r>
          </w:p>
        </w:tc>
      </w:tr>
      <w:tr w:rsidR="000315B0" w:rsidRPr="00A36532" w14:paraId="2292885C" w14:textId="77777777" w:rsidTr="0023573C">
        <w:tc>
          <w:tcPr>
            <w:tcW w:w="2274" w:type="dxa"/>
          </w:tcPr>
          <w:p w14:paraId="38964C94" w14:textId="23FC27D0" w:rsidR="000315B0" w:rsidRPr="00A36532" w:rsidRDefault="00935D19" w:rsidP="0023573C">
            <w:pPr>
              <w:pStyle w:val="PlainText"/>
              <w:keepNext/>
              <w:spacing w:before="120"/>
              <w:rPr>
                <w:rFonts w:asciiTheme="minorHAnsi" w:hAnsiTheme="minorHAnsi"/>
                <w:color w:val="000000" w:themeColor="text1"/>
                <w:sz w:val="22"/>
                <w:szCs w:val="22"/>
              </w:rPr>
            </w:pPr>
            <w:proofErr w:type="spellStart"/>
            <w:r>
              <w:rPr>
                <w:rFonts w:asciiTheme="minorHAnsi" w:hAnsiTheme="minorHAnsi"/>
                <w:color w:val="000000" w:themeColor="text1"/>
                <w:sz w:val="22"/>
                <w:szCs w:val="22"/>
              </w:rPr>
              <w:t>Bosniak</w:t>
            </w:r>
            <w:proofErr w:type="spellEnd"/>
          </w:p>
        </w:tc>
        <w:tc>
          <w:tcPr>
            <w:tcW w:w="4494" w:type="dxa"/>
          </w:tcPr>
          <w:p w14:paraId="7904AA92"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lahko</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mehko</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poselamiti</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sadaka</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šehid</w:t>
            </w:r>
            <w:proofErr w:type="spellEnd"/>
          </w:p>
        </w:tc>
        <w:tc>
          <w:tcPr>
            <w:tcW w:w="973" w:type="dxa"/>
          </w:tcPr>
          <w:p w14:paraId="431096F4"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243</w:t>
            </w:r>
          </w:p>
        </w:tc>
        <w:tc>
          <w:tcPr>
            <w:tcW w:w="1115" w:type="dxa"/>
          </w:tcPr>
          <w:p w14:paraId="6E7BE87A"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0.54%</w:t>
            </w:r>
          </w:p>
        </w:tc>
      </w:tr>
      <w:tr w:rsidR="000315B0" w:rsidRPr="00A36532" w14:paraId="7BF95AFE" w14:textId="77777777" w:rsidTr="0023573C">
        <w:tc>
          <w:tcPr>
            <w:tcW w:w="2274" w:type="dxa"/>
          </w:tcPr>
          <w:p w14:paraId="6A85E498" w14:textId="0053CE02" w:rsidR="000315B0" w:rsidRPr="00A36532" w:rsidRDefault="00935D19" w:rsidP="0023573C">
            <w:pPr>
              <w:pStyle w:val="PlainText"/>
              <w:keepNext/>
              <w:spacing w:before="120"/>
              <w:rPr>
                <w:rFonts w:asciiTheme="minorHAnsi" w:hAnsiTheme="minorHAnsi"/>
                <w:color w:val="000000" w:themeColor="text1"/>
                <w:sz w:val="22"/>
                <w:szCs w:val="22"/>
              </w:rPr>
            </w:pPr>
            <w:r>
              <w:rPr>
                <w:rFonts w:asciiTheme="minorHAnsi" w:hAnsiTheme="minorHAnsi"/>
                <w:color w:val="000000" w:themeColor="text1"/>
                <w:sz w:val="22"/>
                <w:szCs w:val="22"/>
              </w:rPr>
              <w:t>Radical Croatian</w:t>
            </w:r>
          </w:p>
        </w:tc>
        <w:tc>
          <w:tcPr>
            <w:tcW w:w="4494" w:type="dxa"/>
          </w:tcPr>
          <w:p w14:paraId="2D9F9DBF" w14:textId="77777777" w:rsidR="000315B0" w:rsidRPr="00A36532" w:rsidRDefault="000315B0" w:rsidP="0023573C">
            <w:pPr>
              <w:pStyle w:val="PlainText"/>
              <w:keepNext/>
              <w:spacing w:before="120"/>
              <w:rPr>
                <w:rFonts w:asciiTheme="minorHAnsi" w:hAnsiTheme="minorHAnsi"/>
                <w:i/>
                <w:iCs/>
                <w:color w:val="000000" w:themeColor="text1"/>
                <w:sz w:val="22"/>
                <w:szCs w:val="22"/>
                <w:lang w:val="pl-PL"/>
              </w:rPr>
            </w:pPr>
            <w:proofErr w:type="spellStart"/>
            <w:r w:rsidRPr="00A36532">
              <w:rPr>
                <w:rFonts w:asciiTheme="minorHAnsi" w:hAnsiTheme="minorHAnsi"/>
                <w:i/>
                <w:iCs/>
                <w:color w:val="000000" w:themeColor="text1"/>
                <w:sz w:val="22"/>
                <w:szCs w:val="22"/>
                <w:lang w:val="pl-PL"/>
              </w:rPr>
              <w:t>datkovni</w:t>
            </w:r>
            <w:proofErr w:type="spellEnd"/>
            <w:r w:rsidRPr="00A36532">
              <w:rPr>
                <w:rFonts w:asciiTheme="minorHAnsi" w:hAnsiTheme="minorHAnsi"/>
                <w:i/>
                <w:iCs/>
                <w:color w:val="000000" w:themeColor="text1"/>
                <w:sz w:val="22"/>
                <w:szCs w:val="22"/>
                <w:lang w:val="pl-PL"/>
              </w:rPr>
              <w:t xml:space="preserve"> </w:t>
            </w:r>
            <w:proofErr w:type="spellStart"/>
            <w:r w:rsidRPr="00A36532">
              <w:rPr>
                <w:rFonts w:asciiTheme="minorHAnsi" w:hAnsiTheme="minorHAnsi"/>
                <w:i/>
                <w:iCs/>
                <w:color w:val="000000" w:themeColor="text1"/>
                <w:sz w:val="22"/>
                <w:szCs w:val="22"/>
                <w:lang w:val="pl-PL"/>
              </w:rPr>
              <w:t>obradnik</w:t>
            </w:r>
            <w:proofErr w:type="spellEnd"/>
            <w:r w:rsidRPr="00A36532">
              <w:rPr>
                <w:rFonts w:asciiTheme="minorHAnsi" w:hAnsiTheme="minorHAnsi"/>
                <w:i/>
                <w:iCs/>
                <w:color w:val="000000" w:themeColor="text1"/>
                <w:sz w:val="22"/>
                <w:szCs w:val="22"/>
                <w:lang w:val="pl-PL"/>
              </w:rPr>
              <w:t xml:space="preserve">, </w:t>
            </w:r>
            <w:proofErr w:type="spellStart"/>
            <w:r w:rsidRPr="00A36532">
              <w:rPr>
                <w:rFonts w:asciiTheme="minorHAnsi" w:hAnsiTheme="minorHAnsi"/>
                <w:i/>
                <w:iCs/>
                <w:color w:val="000000" w:themeColor="text1"/>
                <w:sz w:val="22"/>
                <w:szCs w:val="22"/>
                <w:lang w:val="pl-PL"/>
              </w:rPr>
              <w:t>munjkovni</w:t>
            </w:r>
            <w:proofErr w:type="spellEnd"/>
            <w:r w:rsidRPr="00A36532">
              <w:rPr>
                <w:rFonts w:asciiTheme="minorHAnsi" w:hAnsiTheme="minorHAnsi"/>
                <w:i/>
                <w:iCs/>
                <w:color w:val="000000" w:themeColor="text1"/>
                <w:sz w:val="22"/>
                <w:szCs w:val="22"/>
                <w:lang w:val="pl-PL"/>
              </w:rPr>
              <w:t xml:space="preserve">, </w:t>
            </w:r>
            <w:proofErr w:type="spellStart"/>
            <w:r w:rsidRPr="00A36532">
              <w:rPr>
                <w:rFonts w:asciiTheme="minorHAnsi" w:hAnsiTheme="minorHAnsi"/>
                <w:i/>
                <w:iCs/>
                <w:color w:val="000000" w:themeColor="text1"/>
                <w:sz w:val="22"/>
                <w:szCs w:val="22"/>
                <w:lang w:val="pl-PL"/>
              </w:rPr>
              <w:t>objasnitba</w:t>
            </w:r>
            <w:proofErr w:type="spellEnd"/>
            <w:r w:rsidRPr="00A36532">
              <w:rPr>
                <w:rFonts w:asciiTheme="minorHAnsi" w:hAnsiTheme="minorHAnsi"/>
                <w:i/>
                <w:iCs/>
                <w:color w:val="000000" w:themeColor="text1"/>
                <w:sz w:val="22"/>
                <w:szCs w:val="22"/>
                <w:lang w:val="pl-PL"/>
              </w:rPr>
              <w:t xml:space="preserve">, </w:t>
            </w:r>
            <w:proofErr w:type="spellStart"/>
            <w:r w:rsidRPr="00A36532">
              <w:rPr>
                <w:rFonts w:asciiTheme="minorHAnsi" w:hAnsiTheme="minorHAnsi"/>
                <w:i/>
                <w:iCs/>
                <w:color w:val="000000" w:themeColor="text1"/>
                <w:sz w:val="22"/>
                <w:szCs w:val="22"/>
                <w:lang w:val="pl-PL"/>
              </w:rPr>
              <w:t>rednik</w:t>
            </w:r>
            <w:proofErr w:type="spellEnd"/>
          </w:p>
        </w:tc>
        <w:tc>
          <w:tcPr>
            <w:tcW w:w="973" w:type="dxa"/>
          </w:tcPr>
          <w:p w14:paraId="5F736BE5"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203</w:t>
            </w:r>
          </w:p>
        </w:tc>
        <w:tc>
          <w:tcPr>
            <w:tcW w:w="1115" w:type="dxa"/>
          </w:tcPr>
          <w:p w14:paraId="69FF2347"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0.45%</w:t>
            </w:r>
          </w:p>
        </w:tc>
      </w:tr>
      <w:tr w:rsidR="000315B0" w:rsidRPr="00A36532" w14:paraId="60F3177C" w14:textId="77777777" w:rsidTr="0023573C">
        <w:tc>
          <w:tcPr>
            <w:tcW w:w="2274" w:type="dxa"/>
          </w:tcPr>
          <w:p w14:paraId="2824BA4F" w14:textId="2D4C161D" w:rsidR="000315B0" w:rsidRPr="00A36532" w:rsidRDefault="00935D19" w:rsidP="0023573C">
            <w:pPr>
              <w:pStyle w:val="PlainText"/>
              <w:keepNext/>
              <w:spacing w:before="120"/>
              <w:rPr>
                <w:rFonts w:asciiTheme="minorHAnsi" w:hAnsiTheme="minorHAnsi"/>
                <w:color w:val="000000" w:themeColor="text1"/>
                <w:sz w:val="22"/>
                <w:szCs w:val="22"/>
              </w:rPr>
            </w:pPr>
            <w:r>
              <w:rPr>
                <w:rFonts w:asciiTheme="minorHAnsi" w:hAnsiTheme="minorHAnsi"/>
                <w:color w:val="000000" w:themeColor="text1"/>
                <w:sz w:val="22"/>
                <w:szCs w:val="22"/>
              </w:rPr>
              <w:t xml:space="preserve">Radical </w:t>
            </w:r>
            <w:proofErr w:type="spellStart"/>
            <w:r>
              <w:rPr>
                <w:rFonts w:asciiTheme="minorHAnsi" w:hAnsiTheme="minorHAnsi"/>
                <w:color w:val="000000" w:themeColor="text1"/>
                <w:sz w:val="22"/>
                <w:szCs w:val="22"/>
              </w:rPr>
              <w:t>Bosniak</w:t>
            </w:r>
            <w:proofErr w:type="spellEnd"/>
          </w:p>
        </w:tc>
        <w:tc>
          <w:tcPr>
            <w:tcW w:w="4494" w:type="dxa"/>
          </w:tcPr>
          <w:p w14:paraId="240C423E"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dekika</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greb</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hudovica</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krhat</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zijehati</w:t>
            </w:r>
            <w:proofErr w:type="spellEnd"/>
          </w:p>
        </w:tc>
        <w:tc>
          <w:tcPr>
            <w:tcW w:w="973" w:type="dxa"/>
          </w:tcPr>
          <w:p w14:paraId="0555FA53"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68</w:t>
            </w:r>
          </w:p>
        </w:tc>
        <w:tc>
          <w:tcPr>
            <w:tcW w:w="1115" w:type="dxa"/>
          </w:tcPr>
          <w:p w14:paraId="4E7105AA"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0.15%</w:t>
            </w:r>
          </w:p>
        </w:tc>
      </w:tr>
      <w:tr w:rsidR="000315B0" w:rsidRPr="00A36532" w14:paraId="686B7605" w14:textId="77777777" w:rsidTr="0023573C">
        <w:tc>
          <w:tcPr>
            <w:tcW w:w="2274" w:type="dxa"/>
          </w:tcPr>
          <w:p w14:paraId="68D8C9E2" w14:textId="20693699" w:rsidR="000315B0" w:rsidRPr="00A36532" w:rsidRDefault="00935D19" w:rsidP="0023573C">
            <w:pPr>
              <w:pStyle w:val="PlainText"/>
              <w:keepNext/>
              <w:spacing w:before="120"/>
              <w:rPr>
                <w:rFonts w:asciiTheme="minorHAnsi" w:hAnsiTheme="minorHAnsi"/>
                <w:color w:val="000000" w:themeColor="text1"/>
                <w:sz w:val="22"/>
                <w:szCs w:val="22"/>
              </w:rPr>
            </w:pPr>
            <w:r>
              <w:rPr>
                <w:rFonts w:asciiTheme="minorHAnsi" w:hAnsiTheme="minorHAnsi"/>
                <w:color w:val="000000" w:themeColor="text1"/>
                <w:sz w:val="22"/>
                <w:szCs w:val="22"/>
              </w:rPr>
              <w:t>Serbian</w:t>
            </w:r>
          </w:p>
        </w:tc>
        <w:tc>
          <w:tcPr>
            <w:tcW w:w="4494" w:type="dxa"/>
          </w:tcPr>
          <w:p w14:paraId="5FC5DB23"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instalisati</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naduvan</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paraklis</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pasuljast</w:t>
            </w:r>
            <w:proofErr w:type="spellEnd"/>
          </w:p>
        </w:tc>
        <w:tc>
          <w:tcPr>
            <w:tcW w:w="973" w:type="dxa"/>
          </w:tcPr>
          <w:p w14:paraId="4474A71B"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61</w:t>
            </w:r>
          </w:p>
        </w:tc>
        <w:tc>
          <w:tcPr>
            <w:tcW w:w="1115" w:type="dxa"/>
          </w:tcPr>
          <w:p w14:paraId="4A3B8509"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0.14%</w:t>
            </w:r>
          </w:p>
        </w:tc>
      </w:tr>
      <w:tr w:rsidR="000315B0" w:rsidRPr="00A36532" w14:paraId="281F1A68" w14:textId="77777777" w:rsidTr="0023573C">
        <w:tc>
          <w:tcPr>
            <w:tcW w:w="2274" w:type="dxa"/>
            <w:tcBorders>
              <w:bottom w:val="double" w:sz="4" w:space="0" w:color="auto"/>
            </w:tcBorders>
          </w:tcPr>
          <w:p w14:paraId="7D9B9027" w14:textId="2D98EF02" w:rsidR="000315B0" w:rsidRPr="00A36532" w:rsidRDefault="00935D19" w:rsidP="0023573C">
            <w:pPr>
              <w:pStyle w:val="PlainText"/>
              <w:keepNext/>
              <w:spacing w:before="120"/>
              <w:rPr>
                <w:rFonts w:asciiTheme="minorHAnsi" w:hAnsiTheme="minorHAnsi"/>
                <w:color w:val="000000" w:themeColor="text1"/>
                <w:sz w:val="22"/>
                <w:szCs w:val="22"/>
              </w:rPr>
            </w:pPr>
            <w:r>
              <w:rPr>
                <w:rFonts w:asciiTheme="minorHAnsi" w:hAnsiTheme="minorHAnsi"/>
                <w:color w:val="000000" w:themeColor="text1"/>
                <w:sz w:val="22"/>
                <w:szCs w:val="22"/>
              </w:rPr>
              <w:t>Radical Serbian</w:t>
            </w:r>
          </w:p>
        </w:tc>
        <w:tc>
          <w:tcPr>
            <w:tcW w:w="4494" w:type="dxa"/>
            <w:tcBorders>
              <w:bottom w:val="double" w:sz="4" w:space="0" w:color="auto"/>
            </w:tcBorders>
          </w:tcPr>
          <w:p w14:paraId="53F62F6A"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roofErr w:type="spellStart"/>
            <w:r w:rsidRPr="00A36532">
              <w:rPr>
                <w:rFonts w:asciiTheme="minorHAnsi" w:hAnsiTheme="minorHAnsi"/>
                <w:i/>
                <w:iCs/>
                <w:color w:val="000000" w:themeColor="text1"/>
                <w:sz w:val="22"/>
                <w:szCs w:val="22"/>
              </w:rPr>
              <w:t>đeneral</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sohran</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toržestven</w:t>
            </w:r>
            <w:proofErr w:type="spellEnd"/>
            <w:r w:rsidRPr="00A36532">
              <w:rPr>
                <w:rFonts w:asciiTheme="minorHAnsi" w:hAnsiTheme="minorHAnsi"/>
                <w:i/>
                <w:iCs/>
                <w:color w:val="000000" w:themeColor="text1"/>
                <w:sz w:val="22"/>
                <w:szCs w:val="22"/>
              </w:rPr>
              <w:t xml:space="preserve">, </w:t>
            </w:r>
            <w:proofErr w:type="spellStart"/>
            <w:r w:rsidRPr="00A36532">
              <w:rPr>
                <w:rFonts w:asciiTheme="minorHAnsi" w:hAnsiTheme="minorHAnsi"/>
                <w:i/>
                <w:iCs/>
                <w:color w:val="000000" w:themeColor="text1"/>
                <w:sz w:val="22"/>
                <w:szCs w:val="22"/>
              </w:rPr>
              <w:t>vaznositi</w:t>
            </w:r>
            <w:proofErr w:type="spellEnd"/>
          </w:p>
        </w:tc>
        <w:tc>
          <w:tcPr>
            <w:tcW w:w="973" w:type="dxa"/>
            <w:tcBorders>
              <w:bottom w:val="double" w:sz="4" w:space="0" w:color="auto"/>
            </w:tcBorders>
          </w:tcPr>
          <w:p w14:paraId="2685CA1B"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20</w:t>
            </w:r>
          </w:p>
        </w:tc>
        <w:tc>
          <w:tcPr>
            <w:tcW w:w="1115" w:type="dxa"/>
            <w:tcBorders>
              <w:bottom w:val="double" w:sz="4" w:space="0" w:color="auto"/>
            </w:tcBorders>
          </w:tcPr>
          <w:p w14:paraId="75A7240E" w14:textId="77777777" w:rsidR="000315B0" w:rsidRPr="00A36532" w:rsidRDefault="000315B0" w:rsidP="0023573C">
            <w:pPr>
              <w:pStyle w:val="PlainText"/>
              <w:keepNext/>
              <w:spacing w:before="120"/>
              <w:rPr>
                <w:rFonts w:asciiTheme="minorHAnsi" w:hAnsiTheme="minorHAnsi"/>
                <w:color w:val="000000" w:themeColor="text1"/>
                <w:sz w:val="22"/>
                <w:szCs w:val="22"/>
              </w:rPr>
            </w:pPr>
            <w:r w:rsidRPr="00A36532">
              <w:rPr>
                <w:rFonts w:asciiTheme="minorHAnsi" w:hAnsiTheme="minorHAnsi"/>
                <w:color w:val="000000" w:themeColor="text1"/>
                <w:sz w:val="22"/>
                <w:szCs w:val="22"/>
              </w:rPr>
              <w:t>0.04%</w:t>
            </w:r>
          </w:p>
        </w:tc>
      </w:tr>
      <w:tr w:rsidR="000315B0" w:rsidRPr="00A36532" w14:paraId="3BBE3575" w14:textId="77777777" w:rsidTr="0023573C">
        <w:tc>
          <w:tcPr>
            <w:tcW w:w="2274" w:type="dxa"/>
            <w:tcBorders>
              <w:top w:val="double" w:sz="4" w:space="0" w:color="auto"/>
            </w:tcBorders>
          </w:tcPr>
          <w:p w14:paraId="4C44E238" w14:textId="5DC41A79"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Marked</w:t>
            </w:r>
          </w:p>
        </w:tc>
        <w:tc>
          <w:tcPr>
            <w:tcW w:w="4494" w:type="dxa"/>
            <w:tcBorders>
              <w:top w:val="double" w:sz="4" w:space="0" w:color="auto"/>
            </w:tcBorders>
          </w:tcPr>
          <w:p w14:paraId="09A76167"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
        </w:tc>
        <w:tc>
          <w:tcPr>
            <w:tcW w:w="973" w:type="dxa"/>
            <w:tcBorders>
              <w:top w:val="double" w:sz="4" w:space="0" w:color="auto"/>
            </w:tcBorders>
          </w:tcPr>
          <w:p w14:paraId="755064D6"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r w:rsidRPr="00A36532">
              <w:rPr>
                <w:rFonts w:asciiTheme="minorHAnsi" w:hAnsiTheme="minorHAnsi"/>
                <w:i/>
                <w:iCs/>
                <w:color w:val="000000" w:themeColor="text1"/>
                <w:sz w:val="22"/>
                <w:szCs w:val="22"/>
              </w:rPr>
              <w:t>3107</w:t>
            </w:r>
          </w:p>
        </w:tc>
        <w:tc>
          <w:tcPr>
            <w:tcW w:w="1115" w:type="dxa"/>
            <w:tcBorders>
              <w:top w:val="double" w:sz="4" w:space="0" w:color="auto"/>
            </w:tcBorders>
          </w:tcPr>
          <w:p w14:paraId="28395D54"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r w:rsidRPr="00A36532">
              <w:rPr>
                <w:rFonts w:asciiTheme="minorHAnsi" w:hAnsiTheme="minorHAnsi"/>
                <w:i/>
                <w:iCs/>
                <w:color w:val="000000" w:themeColor="text1"/>
                <w:sz w:val="22"/>
                <w:szCs w:val="22"/>
              </w:rPr>
              <w:t>6.92%</w:t>
            </w:r>
          </w:p>
        </w:tc>
      </w:tr>
      <w:tr w:rsidR="000315B0" w:rsidRPr="00A36532" w14:paraId="40AA4B31" w14:textId="77777777" w:rsidTr="0023573C">
        <w:tc>
          <w:tcPr>
            <w:tcW w:w="2274" w:type="dxa"/>
          </w:tcPr>
          <w:p w14:paraId="0B15B075" w14:textId="5BECF05D"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Unmarked</w:t>
            </w:r>
          </w:p>
        </w:tc>
        <w:tc>
          <w:tcPr>
            <w:tcW w:w="4494" w:type="dxa"/>
          </w:tcPr>
          <w:p w14:paraId="5A1F4202"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
        </w:tc>
        <w:tc>
          <w:tcPr>
            <w:tcW w:w="973" w:type="dxa"/>
          </w:tcPr>
          <w:p w14:paraId="7C3427D5"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r w:rsidRPr="00A36532">
              <w:rPr>
                <w:rFonts w:asciiTheme="minorHAnsi" w:hAnsiTheme="minorHAnsi"/>
                <w:i/>
                <w:iCs/>
                <w:color w:val="000000" w:themeColor="text1"/>
                <w:sz w:val="22"/>
                <w:szCs w:val="22"/>
              </w:rPr>
              <w:t>41772</w:t>
            </w:r>
          </w:p>
        </w:tc>
        <w:tc>
          <w:tcPr>
            <w:tcW w:w="1115" w:type="dxa"/>
          </w:tcPr>
          <w:p w14:paraId="77E8FFCD" w14:textId="6AF8CEB0" w:rsidR="000315B0" w:rsidRPr="00A36532" w:rsidRDefault="004E39A3"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93.</w:t>
            </w:r>
            <w:r w:rsidR="000315B0" w:rsidRPr="00A36532">
              <w:rPr>
                <w:rFonts w:asciiTheme="minorHAnsi" w:hAnsiTheme="minorHAnsi"/>
                <w:i/>
                <w:iCs/>
                <w:color w:val="000000" w:themeColor="text1"/>
                <w:sz w:val="22"/>
                <w:szCs w:val="22"/>
              </w:rPr>
              <w:t>08%</w:t>
            </w:r>
          </w:p>
        </w:tc>
      </w:tr>
      <w:tr w:rsidR="000315B0" w:rsidRPr="00A36532" w14:paraId="61BB381D" w14:textId="77777777" w:rsidTr="0023573C">
        <w:tc>
          <w:tcPr>
            <w:tcW w:w="2274" w:type="dxa"/>
          </w:tcPr>
          <w:p w14:paraId="60136A0B" w14:textId="1BD0D40D" w:rsidR="000315B0" w:rsidRPr="00A36532" w:rsidRDefault="00935D19"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Total</w:t>
            </w:r>
          </w:p>
        </w:tc>
        <w:tc>
          <w:tcPr>
            <w:tcW w:w="4494" w:type="dxa"/>
          </w:tcPr>
          <w:p w14:paraId="63D820A1"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p>
        </w:tc>
        <w:tc>
          <w:tcPr>
            <w:tcW w:w="973" w:type="dxa"/>
          </w:tcPr>
          <w:p w14:paraId="7568AB42" w14:textId="77777777" w:rsidR="000315B0" w:rsidRPr="00A36532" w:rsidRDefault="000315B0" w:rsidP="0023573C">
            <w:pPr>
              <w:pStyle w:val="PlainText"/>
              <w:keepNext/>
              <w:spacing w:before="120"/>
              <w:rPr>
                <w:rFonts w:asciiTheme="minorHAnsi" w:hAnsiTheme="minorHAnsi"/>
                <w:i/>
                <w:iCs/>
                <w:color w:val="000000" w:themeColor="text1"/>
                <w:sz w:val="22"/>
                <w:szCs w:val="22"/>
              </w:rPr>
            </w:pPr>
            <w:r w:rsidRPr="00A36532">
              <w:rPr>
                <w:rFonts w:asciiTheme="minorHAnsi" w:hAnsiTheme="minorHAnsi"/>
                <w:i/>
                <w:iCs/>
                <w:color w:val="000000" w:themeColor="text1"/>
                <w:sz w:val="22"/>
                <w:szCs w:val="22"/>
              </w:rPr>
              <w:t>44879</w:t>
            </w:r>
          </w:p>
        </w:tc>
        <w:tc>
          <w:tcPr>
            <w:tcW w:w="1115" w:type="dxa"/>
          </w:tcPr>
          <w:p w14:paraId="4B7EFCF6" w14:textId="0E5423A9" w:rsidR="000315B0" w:rsidRPr="00A36532" w:rsidRDefault="004E39A3" w:rsidP="0023573C">
            <w:pPr>
              <w:pStyle w:val="PlainText"/>
              <w:keepNext/>
              <w:spacing w:before="120"/>
              <w:rPr>
                <w:rFonts w:asciiTheme="minorHAnsi" w:hAnsiTheme="minorHAnsi"/>
                <w:i/>
                <w:iCs/>
                <w:color w:val="000000" w:themeColor="text1"/>
                <w:sz w:val="22"/>
                <w:szCs w:val="22"/>
              </w:rPr>
            </w:pPr>
            <w:r>
              <w:rPr>
                <w:rFonts w:asciiTheme="minorHAnsi" w:hAnsiTheme="minorHAnsi"/>
                <w:i/>
                <w:iCs/>
                <w:color w:val="000000" w:themeColor="text1"/>
                <w:sz w:val="22"/>
                <w:szCs w:val="22"/>
              </w:rPr>
              <w:t>100.</w:t>
            </w:r>
            <w:r w:rsidR="000315B0" w:rsidRPr="00A36532">
              <w:rPr>
                <w:rFonts w:asciiTheme="minorHAnsi" w:hAnsiTheme="minorHAnsi"/>
                <w:i/>
                <w:iCs/>
                <w:color w:val="000000" w:themeColor="text1"/>
                <w:sz w:val="22"/>
                <w:szCs w:val="22"/>
              </w:rPr>
              <w:t>00%</w:t>
            </w:r>
          </w:p>
        </w:tc>
      </w:tr>
    </w:tbl>
    <w:p w14:paraId="2E8581FB" w14:textId="26D0CF63" w:rsidR="000315B0" w:rsidRDefault="00935D19" w:rsidP="00135115">
      <w:pPr>
        <w:rPr>
          <w:sz w:val="22"/>
          <w:szCs w:val="22"/>
        </w:rPr>
      </w:pPr>
      <w:r>
        <w:rPr>
          <w:sz w:val="22"/>
          <w:szCs w:val="22"/>
        </w:rPr>
        <w:t>Lexical changes of the 1990s</w:t>
      </w:r>
    </w:p>
    <w:p w14:paraId="3847B801" w14:textId="77777777" w:rsidR="00E655C3" w:rsidRDefault="00E655C3" w:rsidP="00135115">
      <w:pPr>
        <w:rPr>
          <w:sz w:val="22"/>
          <w:szCs w:val="22"/>
        </w:rPr>
      </w:pPr>
    </w:p>
    <w:p w14:paraId="55B89FA1" w14:textId="69DF5834" w:rsidR="00935D19" w:rsidRPr="00302CA6" w:rsidRDefault="00E655C3" w:rsidP="00135115">
      <w:pPr>
        <w:rPr>
          <w:sz w:val="22"/>
          <w:szCs w:val="22"/>
        </w:rPr>
      </w:pPr>
      <w:r>
        <w:rPr>
          <w:sz w:val="22"/>
          <w:szCs w:val="22"/>
        </w:rPr>
        <w:t>(10)</w:t>
      </w:r>
    </w:p>
    <w:p w14:paraId="4C21B211" w14:textId="77777777" w:rsidR="00C700AC" w:rsidRPr="00302CA6" w:rsidRDefault="00C700AC" w:rsidP="00C700AC">
      <w:pPr>
        <w:rPr>
          <w:rFonts w:cs="Times New Roman"/>
          <w:sz w:val="22"/>
          <w:szCs w:val="22"/>
          <w:lang w:val="sr-Cyrl-BA"/>
        </w:rPr>
      </w:pPr>
      <w:proofErr w:type="spellStart"/>
      <w:r w:rsidRPr="00302CA6">
        <w:rPr>
          <w:rFonts w:cs="Times New Roman"/>
          <w:sz w:val="22"/>
          <w:szCs w:val="22"/>
          <w:lang w:val="sr-Latn-RS"/>
        </w:rPr>
        <w:t>Choose</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if</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this</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label</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means</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that</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the</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word</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marked</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by</w:t>
      </w:r>
      <w:proofErr w:type="spellEnd"/>
      <w:r w:rsidRPr="00302CA6">
        <w:rPr>
          <w:rFonts w:cs="Times New Roman"/>
          <w:sz w:val="22"/>
          <w:szCs w:val="22"/>
          <w:lang w:val="sr-Latn-RS"/>
        </w:rPr>
        <w:t xml:space="preserve"> </w:t>
      </w:r>
      <w:proofErr w:type="spellStart"/>
      <w:r w:rsidRPr="00302CA6">
        <w:rPr>
          <w:rFonts w:cs="Times New Roman"/>
          <w:sz w:val="22"/>
          <w:szCs w:val="22"/>
          <w:lang w:val="sr-Latn-RS"/>
        </w:rPr>
        <w:t>it</w:t>
      </w:r>
      <w:proofErr w:type="spellEnd"/>
      <w:r w:rsidRPr="00302CA6">
        <w:rPr>
          <w:rFonts w:cs="Times New Roman"/>
          <w:sz w:val="22"/>
          <w:szCs w:val="22"/>
          <w:lang w:val="sr-Latn-RS"/>
        </w:rPr>
        <w:t xml:space="preserve"> is </w:t>
      </w:r>
      <w:proofErr w:type="spellStart"/>
      <w:r w:rsidRPr="00302CA6">
        <w:rPr>
          <w:rFonts w:cs="Times New Roman"/>
          <w:sz w:val="22"/>
          <w:szCs w:val="22"/>
          <w:lang w:val="sr-Latn-RS"/>
        </w:rPr>
        <w:t>non</w:t>
      </w:r>
      <w:proofErr w:type="spellEnd"/>
      <w:r w:rsidRPr="00302CA6">
        <w:rPr>
          <w:rFonts w:cs="Times New Roman"/>
          <w:sz w:val="22"/>
          <w:szCs w:val="22"/>
          <w:lang w:val="sr-Latn-RS"/>
        </w:rPr>
        <w:t>-standard</w:t>
      </w:r>
    </w:p>
    <w:tbl>
      <w:tblPr>
        <w:tblW w:w="4368"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571"/>
        <w:gridCol w:w="1927"/>
        <w:gridCol w:w="1679"/>
      </w:tblGrid>
      <w:tr w:rsidR="00C700AC" w:rsidRPr="00302CA6" w14:paraId="021F6949" w14:textId="77777777" w:rsidTr="0023573C">
        <w:trPr>
          <w:tblHeader/>
          <w:tblCellSpacing w:w="15" w:type="dxa"/>
        </w:trPr>
        <w:tc>
          <w:tcPr>
            <w:tcW w:w="2768" w:type="pct"/>
            <w:vAlign w:val="center"/>
            <w:hideMark/>
          </w:tcPr>
          <w:p w14:paraId="43B91AF4" w14:textId="77777777" w:rsidR="00C700AC" w:rsidRPr="00302CA6" w:rsidRDefault="00C700AC" w:rsidP="0023573C">
            <w:pPr>
              <w:rPr>
                <w:rFonts w:eastAsia="Times New Roman" w:cs="Times New Roman"/>
                <w:sz w:val="22"/>
                <w:szCs w:val="22"/>
                <w:lang w:val="sr-Cyrl-BA"/>
              </w:rPr>
            </w:pPr>
          </w:p>
        </w:tc>
        <w:tc>
          <w:tcPr>
            <w:tcW w:w="1160" w:type="pct"/>
            <w:vAlign w:val="center"/>
            <w:hideMark/>
          </w:tcPr>
          <w:p w14:paraId="2F4BE83F" w14:textId="77777777" w:rsidR="00C700AC" w:rsidRPr="00302CA6" w:rsidRDefault="00C700AC" w:rsidP="0023573C">
            <w:pPr>
              <w:rPr>
                <w:rFonts w:eastAsia="Times New Roman" w:cs="Times New Roman"/>
                <w:sz w:val="22"/>
                <w:szCs w:val="22"/>
                <w:lang w:val="sr-Latn-RS"/>
              </w:rPr>
            </w:pPr>
            <w:proofErr w:type="spellStart"/>
            <w:r w:rsidRPr="00302CA6">
              <w:rPr>
                <w:rFonts w:eastAsia="Times New Roman" w:cs="Times New Roman"/>
                <w:sz w:val="22"/>
                <w:szCs w:val="22"/>
                <w:lang w:val="sr-Latn-RS"/>
              </w:rPr>
              <w:t>yes</w:t>
            </w:r>
            <w:proofErr w:type="spellEnd"/>
          </w:p>
        </w:tc>
        <w:tc>
          <w:tcPr>
            <w:tcW w:w="999" w:type="pct"/>
            <w:vAlign w:val="center"/>
            <w:hideMark/>
          </w:tcPr>
          <w:p w14:paraId="0E19780E"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Latn-RS"/>
              </w:rPr>
              <w:t>no</w:t>
            </w:r>
            <w:r w:rsidRPr="00302CA6">
              <w:rPr>
                <w:rFonts w:eastAsia="Times New Roman" w:cs="Times New Roman"/>
                <w:sz w:val="22"/>
                <w:szCs w:val="22"/>
                <w:lang w:val="sr-Cyrl-BA"/>
              </w:rPr>
              <w:t xml:space="preserve"> </w:t>
            </w:r>
          </w:p>
        </w:tc>
      </w:tr>
      <w:tr w:rsidR="00C700AC" w:rsidRPr="00302CA6" w14:paraId="7C7274D3" w14:textId="77777777" w:rsidTr="0023573C">
        <w:trPr>
          <w:tblCellSpacing w:w="15" w:type="dxa"/>
        </w:trPr>
        <w:tc>
          <w:tcPr>
            <w:tcW w:w="2768" w:type="pct"/>
            <w:vAlign w:val="center"/>
            <w:hideMark/>
          </w:tcPr>
          <w:p w14:paraId="0A16D1D7"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slang</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шатровачки</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287CE10D"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78.26%</w:t>
            </w:r>
            <w:r w:rsidRPr="00302CA6">
              <w:rPr>
                <w:rFonts w:eastAsia="Times New Roman" w:cs="Times New Roman"/>
                <w:sz w:val="22"/>
                <w:szCs w:val="22"/>
              </w:rPr>
              <w:t xml:space="preserve"> (</w:t>
            </w:r>
            <w:r w:rsidRPr="00302CA6">
              <w:rPr>
                <w:rFonts w:eastAsia="Times New Roman" w:cs="Times New Roman"/>
                <w:sz w:val="22"/>
                <w:szCs w:val="22"/>
                <w:lang w:val="sr-Cyrl-BA"/>
              </w:rPr>
              <w:t>54</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59D2862E"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21.74%</w:t>
            </w:r>
            <w:r w:rsidRPr="00302CA6">
              <w:rPr>
                <w:rFonts w:eastAsia="Times New Roman" w:cs="Times New Roman"/>
                <w:sz w:val="22"/>
                <w:szCs w:val="22"/>
              </w:rPr>
              <w:t xml:space="preserve"> (</w:t>
            </w:r>
            <w:r w:rsidRPr="00302CA6">
              <w:rPr>
                <w:rFonts w:eastAsia="Times New Roman" w:cs="Times New Roman"/>
                <w:sz w:val="22"/>
                <w:szCs w:val="22"/>
                <w:lang w:val="sr-Cyrl-BA"/>
              </w:rPr>
              <w:t>15</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4ADF4AC4" w14:textId="77777777" w:rsidTr="0023573C">
        <w:trPr>
          <w:tblCellSpacing w:w="15" w:type="dxa"/>
        </w:trPr>
        <w:tc>
          <w:tcPr>
            <w:tcW w:w="2768" w:type="pct"/>
            <w:vAlign w:val="center"/>
            <w:hideMark/>
          </w:tcPr>
          <w:p w14:paraId="4DF8D091"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jargon</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жаргонски</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5D6625B6"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68.12%</w:t>
            </w:r>
            <w:r w:rsidRPr="00302CA6">
              <w:rPr>
                <w:rFonts w:eastAsia="Times New Roman" w:cs="Times New Roman"/>
                <w:sz w:val="22"/>
                <w:szCs w:val="22"/>
              </w:rPr>
              <w:t xml:space="preserve"> (</w:t>
            </w:r>
            <w:r w:rsidRPr="00302CA6">
              <w:rPr>
                <w:rFonts w:eastAsia="Times New Roman" w:cs="Times New Roman"/>
                <w:sz w:val="22"/>
                <w:szCs w:val="22"/>
                <w:lang w:val="sr-Cyrl-BA"/>
              </w:rPr>
              <w:t>47</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32C1AB8F"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31.88%</w:t>
            </w:r>
            <w:r w:rsidRPr="00302CA6">
              <w:rPr>
                <w:rFonts w:eastAsia="Times New Roman" w:cs="Times New Roman"/>
                <w:sz w:val="22"/>
                <w:szCs w:val="22"/>
              </w:rPr>
              <w:t xml:space="preserve"> (</w:t>
            </w:r>
            <w:r w:rsidRPr="00302CA6">
              <w:rPr>
                <w:rFonts w:eastAsia="Times New Roman" w:cs="Times New Roman"/>
                <w:sz w:val="22"/>
                <w:szCs w:val="22"/>
                <w:lang w:val="sr-Cyrl-BA"/>
              </w:rPr>
              <w:t>22</w:t>
            </w:r>
            <w:r w:rsidRPr="00302CA6">
              <w:rPr>
                <w:rFonts w:eastAsia="Times New Roman" w:cs="Times New Roman"/>
                <w:sz w:val="22"/>
                <w:szCs w:val="22"/>
              </w:rPr>
              <w:t>)</w:t>
            </w:r>
          </w:p>
        </w:tc>
      </w:tr>
      <w:tr w:rsidR="00C700AC" w:rsidRPr="00302CA6" w14:paraId="225ABB7B" w14:textId="77777777" w:rsidTr="0023573C">
        <w:trPr>
          <w:tblCellSpacing w:w="15" w:type="dxa"/>
        </w:trPr>
        <w:tc>
          <w:tcPr>
            <w:tcW w:w="2768" w:type="pct"/>
            <w:vAlign w:val="center"/>
            <w:hideMark/>
          </w:tcPr>
          <w:p w14:paraId="7344156B"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regional</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регионално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15F6B05F"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57.97%</w:t>
            </w:r>
            <w:r w:rsidRPr="00302CA6">
              <w:rPr>
                <w:rFonts w:eastAsia="Times New Roman" w:cs="Times New Roman"/>
                <w:sz w:val="22"/>
                <w:szCs w:val="22"/>
              </w:rPr>
              <w:t xml:space="preserve"> (</w:t>
            </w:r>
            <w:r w:rsidRPr="00302CA6">
              <w:rPr>
                <w:rFonts w:eastAsia="Times New Roman" w:cs="Times New Roman"/>
                <w:sz w:val="22"/>
                <w:szCs w:val="22"/>
                <w:lang w:val="sr-Cyrl-BA"/>
              </w:rPr>
              <w:t>40</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33D8E1C9"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42.03%</w:t>
            </w:r>
            <w:r w:rsidRPr="00302CA6">
              <w:rPr>
                <w:rFonts w:eastAsia="Times New Roman" w:cs="Times New Roman"/>
                <w:sz w:val="22"/>
                <w:szCs w:val="22"/>
              </w:rPr>
              <w:t xml:space="preserve"> (</w:t>
            </w:r>
            <w:r w:rsidRPr="00302CA6">
              <w:rPr>
                <w:rFonts w:eastAsia="Times New Roman" w:cs="Times New Roman"/>
                <w:sz w:val="22"/>
                <w:szCs w:val="22"/>
                <w:lang w:val="sr-Cyrl-BA"/>
              </w:rPr>
              <w:t>29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662D63FB" w14:textId="77777777" w:rsidTr="0023573C">
        <w:trPr>
          <w:tblCellSpacing w:w="15" w:type="dxa"/>
        </w:trPr>
        <w:tc>
          <w:tcPr>
            <w:tcW w:w="2768" w:type="pct"/>
            <w:vAlign w:val="center"/>
            <w:hideMark/>
          </w:tcPr>
          <w:p w14:paraId="0DD720E6"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vulgar</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вулгарно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1115C869"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56.52%</w:t>
            </w:r>
            <w:r w:rsidRPr="00302CA6">
              <w:rPr>
                <w:rFonts w:eastAsia="Times New Roman" w:cs="Times New Roman"/>
                <w:sz w:val="22"/>
                <w:szCs w:val="22"/>
              </w:rPr>
              <w:t xml:space="preserve"> (</w:t>
            </w:r>
            <w:r w:rsidRPr="00302CA6">
              <w:rPr>
                <w:rFonts w:eastAsia="Times New Roman" w:cs="Times New Roman"/>
                <w:sz w:val="22"/>
                <w:szCs w:val="22"/>
                <w:lang w:val="sr-Cyrl-BA"/>
              </w:rPr>
              <w:t>39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0BB6281C"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43.48%</w:t>
            </w:r>
            <w:r w:rsidRPr="00302CA6">
              <w:rPr>
                <w:rFonts w:eastAsia="Times New Roman" w:cs="Times New Roman"/>
                <w:sz w:val="22"/>
                <w:szCs w:val="22"/>
              </w:rPr>
              <w:t xml:space="preserve"> (</w:t>
            </w:r>
            <w:r w:rsidRPr="00302CA6">
              <w:rPr>
                <w:rFonts w:eastAsia="Times New Roman" w:cs="Times New Roman"/>
                <w:sz w:val="22"/>
                <w:szCs w:val="22"/>
                <w:lang w:val="sr-Cyrl-BA"/>
              </w:rPr>
              <w:t>30</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133C16A0" w14:textId="77777777" w:rsidTr="0023573C">
        <w:trPr>
          <w:tblCellSpacing w:w="15" w:type="dxa"/>
        </w:trPr>
        <w:tc>
          <w:tcPr>
            <w:tcW w:w="2768" w:type="pct"/>
            <w:vAlign w:val="center"/>
            <w:hideMark/>
          </w:tcPr>
          <w:p w14:paraId="76617BA8"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old</w:t>
            </w:r>
            <w:proofErr w:type="spellEnd"/>
            <w:r w:rsidRPr="00302CA6">
              <w:rPr>
                <w:rFonts w:eastAsia="Times New Roman" w:cs="Times New Roman"/>
                <w:sz w:val="22"/>
                <w:szCs w:val="22"/>
                <w:lang w:val="sr-Latn-RS"/>
              </w:rPr>
              <w:t xml:space="preserve"> </w:t>
            </w:r>
            <w:proofErr w:type="spellStart"/>
            <w:r w:rsidRPr="00302CA6">
              <w:rPr>
                <w:rFonts w:eastAsia="Times New Roman" w:cs="Times New Roman"/>
                <w:sz w:val="22"/>
                <w:szCs w:val="22"/>
                <w:lang w:val="sr-Latn-RS"/>
              </w:rPr>
              <w:t>literary</w:t>
            </w:r>
            <w:proofErr w:type="spellEnd"/>
            <w:r w:rsidRPr="00302CA6">
              <w:rPr>
                <w:rFonts w:eastAsia="Times New Roman" w:cs="Times New Roman"/>
                <w:sz w:val="22"/>
                <w:szCs w:val="22"/>
                <w:lang w:val="sr-Latn-RS"/>
              </w:rPr>
              <w:t xml:space="preserve"> </w:t>
            </w:r>
            <w:proofErr w:type="spellStart"/>
            <w:r w:rsidRPr="00302CA6">
              <w:rPr>
                <w:rFonts w:eastAsia="Times New Roman" w:cs="Times New Roman"/>
                <w:sz w:val="22"/>
                <w:szCs w:val="22"/>
                <w:lang w:val="sr-Latn-RS"/>
              </w:rPr>
              <w:t>style</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старокњижевно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14D1D651"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56.52%</w:t>
            </w:r>
            <w:r w:rsidRPr="00302CA6">
              <w:rPr>
                <w:rFonts w:eastAsia="Times New Roman" w:cs="Times New Roman"/>
                <w:sz w:val="22"/>
                <w:szCs w:val="22"/>
              </w:rPr>
              <w:t xml:space="preserve"> (</w:t>
            </w:r>
            <w:r w:rsidRPr="00302CA6">
              <w:rPr>
                <w:rFonts w:eastAsia="Times New Roman" w:cs="Times New Roman"/>
                <w:sz w:val="22"/>
                <w:szCs w:val="22"/>
                <w:lang w:val="sr-Cyrl-BA"/>
              </w:rPr>
              <w:t>39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5117A5AF"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43.48%</w:t>
            </w:r>
            <w:r w:rsidRPr="00302CA6">
              <w:rPr>
                <w:rFonts w:eastAsia="Times New Roman" w:cs="Times New Roman"/>
                <w:sz w:val="22"/>
                <w:szCs w:val="22"/>
              </w:rPr>
              <w:t xml:space="preserve"> (</w:t>
            </w:r>
            <w:r w:rsidRPr="00302CA6">
              <w:rPr>
                <w:rFonts w:eastAsia="Times New Roman" w:cs="Times New Roman"/>
                <w:sz w:val="22"/>
                <w:szCs w:val="22"/>
                <w:lang w:val="sr-Cyrl-BA"/>
              </w:rPr>
              <w:t>30</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770714E7" w14:textId="77777777" w:rsidTr="0023573C">
        <w:trPr>
          <w:tblCellSpacing w:w="15" w:type="dxa"/>
        </w:trPr>
        <w:tc>
          <w:tcPr>
            <w:tcW w:w="2768" w:type="pct"/>
            <w:vAlign w:val="center"/>
            <w:hideMark/>
          </w:tcPr>
          <w:p w14:paraId="033CA8C2"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archaic</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архаично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4922C988"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55.88%</w:t>
            </w:r>
            <w:r w:rsidRPr="00302CA6">
              <w:rPr>
                <w:rFonts w:eastAsia="Times New Roman" w:cs="Times New Roman"/>
                <w:sz w:val="22"/>
                <w:szCs w:val="22"/>
              </w:rPr>
              <w:t xml:space="preserve"> (</w:t>
            </w:r>
            <w:r w:rsidRPr="00302CA6">
              <w:rPr>
                <w:rFonts w:eastAsia="Times New Roman" w:cs="Times New Roman"/>
                <w:sz w:val="22"/>
                <w:szCs w:val="22"/>
                <w:lang w:val="sr-Cyrl-BA"/>
              </w:rPr>
              <w:t>38</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569A42F2"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44.12%</w:t>
            </w:r>
            <w:r w:rsidRPr="00302CA6">
              <w:rPr>
                <w:rFonts w:eastAsia="Times New Roman" w:cs="Times New Roman"/>
                <w:sz w:val="22"/>
                <w:szCs w:val="22"/>
              </w:rPr>
              <w:t xml:space="preserve"> (</w:t>
            </w:r>
            <w:r w:rsidRPr="00302CA6">
              <w:rPr>
                <w:rFonts w:eastAsia="Times New Roman" w:cs="Times New Roman"/>
                <w:sz w:val="22"/>
                <w:szCs w:val="22"/>
                <w:lang w:val="sr-Cyrl-BA"/>
              </w:rPr>
              <w:t>30</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1C6D623F" w14:textId="77777777" w:rsidTr="0023573C">
        <w:trPr>
          <w:tblCellSpacing w:w="15" w:type="dxa"/>
        </w:trPr>
        <w:tc>
          <w:tcPr>
            <w:tcW w:w="2768" w:type="pct"/>
            <w:vAlign w:val="center"/>
            <w:hideMark/>
          </w:tcPr>
          <w:p w14:paraId="65B9DDB3"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folksy</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народски</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267AF891"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54.41%</w:t>
            </w:r>
            <w:r w:rsidRPr="00302CA6">
              <w:rPr>
                <w:rFonts w:eastAsia="Times New Roman" w:cs="Times New Roman"/>
                <w:sz w:val="22"/>
                <w:szCs w:val="22"/>
              </w:rPr>
              <w:t xml:space="preserve"> (</w:t>
            </w:r>
            <w:r w:rsidRPr="00302CA6">
              <w:rPr>
                <w:rFonts w:eastAsia="Times New Roman" w:cs="Times New Roman"/>
                <w:sz w:val="22"/>
                <w:szCs w:val="22"/>
                <w:lang w:val="sr-Cyrl-BA"/>
              </w:rPr>
              <w:t>37</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569E92AA"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45.59%</w:t>
            </w:r>
            <w:r w:rsidRPr="00302CA6">
              <w:rPr>
                <w:rFonts w:eastAsia="Times New Roman" w:cs="Times New Roman"/>
                <w:sz w:val="22"/>
                <w:szCs w:val="22"/>
              </w:rPr>
              <w:t xml:space="preserve"> (</w:t>
            </w:r>
            <w:r w:rsidRPr="00302CA6">
              <w:rPr>
                <w:rFonts w:eastAsia="Times New Roman" w:cs="Times New Roman"/>
                <w:sz w:val="22"/>
                <w:szCs w:val="22"/>
                <w:lang w:val="sr-Cyrl-BA"/>
              </w:rPr>
              <w:t>31</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48DA70A3" w14:textId="77777777" w:rsidTr="0023573C">
        <w:trPr>
          <w:tblCellSpacing w:w="15" w:type="dxa"/>
        </w:trPr>
        <w:tc>
          <w:tcPr>
            <w:tcW w:w="2768" w:type="pct"/>
            <w:vAlign w:val="center"/>
            <w:hideMark/>
          </w:tcPr>
          <w:p w14:paraId="2B5EC03D"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school</w:t>
            </w:r>
            <w:proofErr w:type="spellEnd"/>
            <w:r w:rsidRPr="00302CA6">
              <w:rPr>
                <w:rFonts w:eastAsia="Times New Roman" w:cs="Times New Roman"/>
                <w:sz w:val="22"/>
                <w:szCs w:val="22"/>
                <w:lang w:val="sr-Latn-RS"/>
              </w:rPr>
              <w:t xml:space="preserve"> student </w:t>
            </w:r>
            <w:proofErr w:type="spellStart"/>
            <w:r w:rsidRPr="00302CA6">
              <w:rPr>
                <w:rFonts w:eastAsia="Times New Roman" w:cs="Times New Roman"/>
                <w:sz w:val="22"/>
                <w:szCs w:val="22"/>
                <w:lang w:val="sr-Latn-RS"/>
              </w:rPr>
              <w:t>speech</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ђачки</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6D01A439"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51.47%</w:t>
            </w:r>
            <w:r w:rsidRPr="00302CA6">
              <w:rPr>
                <w:rFonts w:eastAsia="Times New Roman" w:cs="Times New Roman"/>
                <w:sz w:val="22"/>
                <w:szCs w:val="22"/>
              </w:rPr>
              <w:t xml:space="preserve"> (</w:t>
            </w:r>
            <w:r w:rsidRPr="00302CA6">
              <w:rPr>
                <w:rFonts w:eastAsia="Times New Roman" w:cs="Times New Roman"/>
                <w:sz w:val="22"/>
                <w:szCs w:val="22"/>
                <w:lang w:val="sr-Cyrl-BA"/>
              </w:rPr>
              <w:t>35</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73060428"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48.53%</w:t>
            </w:r>
            <w:r w:rsidRPr="00302CA6">
              <w:rPr>
                <w:rFonts w:eastAsia="Times New Roman" w:cs="Times New Roman"/>
                <w:sz w:val="22"/>
                <w:szCs w:val="22"/>
              </w:rPr>
              <w:t xml:space="preserve"> (</w:t>
            </w:r>
            <w:r w:rsidRPr="00302CA6">
              <w:rPr>
                <w:rFonts w:eastAsia="Times New Roman" w:cs="Times New Roman"/>
                <w:sz w:val="22"/>
                <w:szCs w:val="22"/>
                <w:lang w:val="sr-Cyrl-BA"/>
              </w:rPr>
              <w:t>33</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1E101FCC" w14:textId="77777777" w:rsidTr="0023573C">
        <w:trPr>
          <w:tblCellSpacing w:w="15" w:type="dxa"/>
        </w:trPr>
        <w:tc>
          <w:tcPr>
            <w:tcW w:w="2768" w:type="pct"/>
            <w:vAlign w:val="center"/>
            <w:hideMark/>
          </w:tcPr>
          <w:p w14:paraId="7F1FEBA9"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colloquial</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разговорно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06A0B96B"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49.28%</w:t>
            </w:r>
            <w:r w:rsidRPr="00302CA6">
              <w:rPr>
                <w:rFonts w:eastAsia="Times New Roman" w:cs="Times New Roman"/>
                <w:sz w:val="22"/>
                <w:szCs w:val="22"/>
              </w:rPr>
              <w:t xml:space="preserve"> (</w:t>
            </w:r>
            <w:r w:rsidRPr="00302CA6">
              <w:rPr>
                <w:rFonts w:eastAsia="Times New Roman" w:cs="Times New Roman"/>
                <w:sz w:val="22"/>
                <w:szCs w:val="22"/>
                <w:lang w:val="sr-Cyrl-BA"/>
              </w:rPr>
              <w:t>34</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5EF5FDA2"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50.72%</w:t>
            </w:r>
            <w:r w:rsidRPr="00302CA6">
              <w:rPr>
                <w:rFonts w:eastAsia="Times New Roman" w:cs="Times New Roman"/>
                <w:sz w:val="22"/>
                <w:szCs w:val="22"/>
              </w:rPr>
              <w:t xml:space="preserve"> (</w:t>
            </w:r>
            <w:r w:rsidRPr="00302CA6">
              <w:rPr>
                <w:rFonts w:eastAsia="Times New Roman" w:cs="Times New Roman"/>
                <w:sz w:val="22"/>
                <w:szCs w:val="22"/>
                <w:lang w:val="sr-Cyrl-BA"/>
              </w:rPr>
              <w:t>35</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694A9D0E" w14:textId="77777777" w:rsidTr="0023573C">
        <w:trPr>
          <w:tblCellSpacing w:w="15" w:type="dxa"/>
        </w:trPr>
        <w:tc>
          <w:tcPr>
            <w:tcW w:w="2768" w:type="pct"/>
            <w:vAlign w:val="center"/>
            <w:hideMark/>
          </w:tcPr>
          <w:p w14:paraId="6BA096D2"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familial</w:t>
            </w:r>
            <w:proofErr w:type="spellEnd"/>
            <w:r w:rsidRPr="00302CA6">
              <w:rPr>
                <w:rFonts w:eastAsia="Times New Roman" w:cs="Times New Roman"/>
                <w:sz w:val="22"/>
                <w:szCs w:val="22"/>
                <w:lang w:val="sr-Latn-RS"/>
              </w:rPr>
              <w:t>/</w:t>
            </w:r>
            <w:proofErr w:type="spellStart"/>
            <w:r w:rsidRPr="00302CA6">
              <w:rPr>
                <w:rFonts w:eastAsia="Times New Roman" w:cs="Times New Roman"/>
                <w:sz w:val="22"/>
                <w:szCs w:val="22"/>
                <w:lang w:val="sr-Latn-RS"/>
              </w:rPr>
              <w:t>homely</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фамилијарно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0AC6DB98"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47.06%</w:t>
            </w:r>
            <w:r w:rsidRPr="00302CA6">
              <w:rPr>
                <w:rFonts w:eastAsia="Times New Roman" w:cs="Times New Roman"/>
                <w:sz w:val="22"/>
                <w:szCs w:val="22"/>
              </w:rPr>
              <w:t xml:space="preserve"> (</w:t>
            </w:r>
            <w:r w:rsidRPr="00302CA6">
              <w:rPr>
                <w:rFonts w:eastAsia="Times New Roman" w:cs="Times New Roman"/>
                <w:sz w:val="22"/>
                <w:szCs w:val="22"/>
                <w:lang w:val="sr-Cyrl-BA"/>
              </w:rPr>
              <w:t>32</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09E31FE0"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52.94%</w:t>
            </w:r>
            <w:r w:rsidRPr="00302CA6">
              <w:rPr>
                <w:rFonts w:eastAsia="Times New Roman" w:cs="Times New Roman"/>
                <w:sz w:val="22"/>
                <w:szCs w:val="22"/>
              </w:rPr>
              <w:t xml:space="preserve"> (</w:t>
            </w:r>
            <w:r w:rsidRPr="00302CA6">
              <w:rPr>
                <w:rFonts w:eastAsia="Times New Roman" w:cs="Times New Roman"/>
                <w:sz w:val="22"/>
                <w:szCs w:val="22"/>
                <w:lang w:val="sr-Cyrl-BA"/>
              </w:rPr>
              <w:t>36</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3EE4031A" w14:textId="77777777" w:rsidTr="0023573C">
        <w:trPr>
          <w:tblCellSpacing w:w="15" w:type="dxa"/>
        </w:trPr>
        <w:tc>
          <w:tcPr>
            <w:tcW w:w="2768" w:type="pct"/>
            <w:vAlign w:val="center"/>
            <w:hideMark/>
          </w:tcPr>
          <w:p w14:paraId="6E780344"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Latn-RS"/>
              </w:rPr>
              <w:t>pejorative (</w:t>
            </w:r>
            <w:r w:rsidRPr="00302CA6">
              <w:rPr>
                <w:rFonts w:eastAsia="Times New Roman" w:cs="Times New Roman"/>
                <w:sz w:val="22"/>
                <w:szCs w:val="22"/>
                <w:lang w:val="sr-Cyrl-BA"/>
              </w:rPr>
              <w:t>пејоративно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0D223819"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45.59%</w:t>
            </w:r>
            <w:r w:rsidRPr="00302CA6">
              <w:rPr>
                <w:rFonts w:eastAsia="Times New Roman" w:cs="Times New Roman"/>
                <w:sz w:val="22"/>
                <w:szCs w:val="22"/>
              </w:rPr>
              <w:t xml:space="preserve"> (</w:t>
            </w:r>
            <w:r w:rsidRPr="00302CA6">
              <w:rPr>
                <w:rFonts w:eastAsia="Times New Roman" w:cs="Times New Roman"/>
                <w:sz w:val="22"/>
                <w:szCs w:val="22"/>
                <w:lang w:val="sr-Cyrl-BA"/>
              </w:rPr>
              <w:t>31</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74CEDC3D"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54.41%</w:t>
            </w:r>
            <w:r w:rsidRPr="00302CA6">
              <w:rPr>
                <w:rFonts w:eastAsia="Times New Roman" w:cs="Times New Roman"/>
                <w:sz w:val="22"/>
                <w:szCs w:val="22"/>
              </w:rPr>
              <w:t xml:space="preserve"> (</w:t>
            </w:r>
            <w:r w:rsidRPr="00302CA6">
              <w:rPr>
                <w:rFonts w:eastAsia="Times New Roman" w:cs="Times New Roman"/>
                <w:sz w:val="22"/>
                <w:szCs w:val="22"/>
                <w:lang w:val="sr-Cyrl-BA"/>
              </w:rPr>
              <w:t>37</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1E9ECDB8" w14:textId="77777777" w:rsidTr="0023573C">
        <w:trPr>
          <w:tblCellSpacing w:w="15" w:type="dxa"/>
        </w:trPr>
        <w:tc>
          <w:tcPr>
            <w:tcW w:w="2768" w:type="pct"/>
            <w:vAlign w:val="center"/>
            <w:hideMark/>
          </w:tcPr>
          <w:p w14:paraId="4C57C87F"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derisive</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подругљиво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5EB397FC"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34.78%</w:t>
            </w:r>
            <w:r w:rsidRPr="00302CA6">
              <w:rPr>
                <w:rFonts w:eastAsia="Times New Roman" w:cs="Times New Roman"/>
                <w:sz w:val="22"/>
                <w:szCs w:val="22"/>
              </w:rPr>
              <w:t xml:space="preserve"> (</w:t>
            </w:r>
            <w:r w:rsidRPr="00302CA6">
              <w:rPr>
                <w:rFonts w:eastAsia="Times New Roman" w:cs="Times New Roman"/>
                <w:sz w:val="22"/>
                <w:szCs w:val="22"/>
                <w:lang w:val="sr-Cyrl-BA"/>
              </w:rPr>
              <w:t>24</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2ADA954F"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65.22%</w:t>
            </w:r>
            <w:r w:rsidRPr="00302CA6">
              <w:rPr>
                <w:rFonts w:eastAsia="Times New Roman" w:cs="Times New Roman"/>
                <w:sz w:val="22"/>
                <w:szCs w:val="22"/>
              </w:rPr>
              <w:t xml:space="preserve"> (</w:t>
            </w:r>
            <w:r w:rsidRPr="00302CA6">
              <w:rPr>
                <w:rFonts w:eastAsia="Times New Roman" w:cs="Times New Roman"/>
                <w:sz w:val="22"/>
                <w:szCs w:val="22"/>
                <w:lang w:val="sr-Cyrl-BA"/>
              </w:rPr>
              <w:t>45</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1A80FE8C" w14:textId="77777777" w:rsidTr="0023573C">
        <w:trPr>
          <w:tblCellSpacing w:w="15" w:type="dxa"/>
        </w:trPr>
        <w:tc>
          <w:tcPr>
            <w:tcW w:w="2768" w:type="pct"/>
            <w:vAlign w:val="center"/>
            <w:hideMark/>
          </w:tcPr>
          <w:p w14:paraId="4D46D366"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contemptuous</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презриво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3128DBCE"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30.43%</w:t>
            </w:r>
            <w:r w:rsidRPr="00302CA6">
              <w:rPr>
                <w:rFonts w:eastAsia="Times New Roman" w:cs="Times New Roman"/>
                <w:sz w:val="22"/>
                <w:szCs w:val="22"/>
              </w:rPr>
              <w:t xml:space="preserve"> (</w:t>
            </w:r>
            <w:r w:rsidRPr="00302CA6">
              <w:rPr>
                <w:rFonts w:eastAsia="Times New Roman" w:cs="Times New Roman"/>
                <w:sz w:val="22"/>
                <w:szCs w:val="22"/>
                <w:lang w:val="sr-Cyrl-BA"/>
              </w:rPr>
              <w:t>21</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078528F5"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69.57%</w:t>
            </w:r>
            <w:r w:rsidRPr="00302CA6">
              <w:rPr>
                <w:rFonts w:eastAsia="Times New Roman" w:cs="Times New Roman"/>
                <w:sz w:val="22"/>
                <w:szCs w:val="22"/>
              </w:rPr>
              <w:t xml:space="preserve"> (</w:t>
            </w:r>
            <w:r w:rsidRPr="00302CA6">
              <w:rPr>
                <w:rFonts w:eastAsia="Times New Roman" w:cs="Times New Roman"/>
                <w:sz w:val="22"/>
                <w:szCs w:val="22"/>
                <w:lang w:val="sr-Cyrl-BA"/>
              </w:rPr>
              <w:t>48</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65313486" w14:textId="77777777" w:rsidTr="0023573C">
        <w:trPr>
          <w:tblCellSpacing w:w="15" w:type="dxa"/>
        </w:trPr>
        <w:tc>
          <w:tcPr>
            <w:tcW w:w="2768" w:type="pct"/>
            <w:vAlign w:val="center"/>
            <w:hideMark/>
          </w:tcPr>
          <w:p w14:paraId="61B1F588"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ironic</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иронично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032556D9"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27.54%</w:t>
            </w:r>
            <w:r w:rsidRPr="00302CA6">
              <w:rPr>
                <w:rFonts w:eastAsia="Times New Roman" w:cs="Times New Roman"/>
                <w:sz w:val="22"/>
                <w:szCs w:val="22"/>
              </w:rPr>
              <w:t xml:space="preserve"> (</w:t>
            </w:r>
            <w:r w:rsidRPr="00302CA6">
              <w:rPr>
                <w:rFonts w:eastAsia="Times New Roman" w:cs="Times New Roman"/>
                <w:sz w:val="22"/>
                <w:szCs w:val="22"/>
                <w:lang w:val="sr-Cyrl-BA"/>
              </w:rPr>
              <w:t>19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4A8180A6"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72.46%</w:t>
            </w:r>
            <w:r w:rsidRPr="00302CA6">
              <w:rPr>
                <w:rFonts w:eastAsia="Times New Roman" w:cs="Times New Roman"/>
                <w:sz w:val="22"/>
                <w:szCs w:val="22"/>
              </w:rPr>
              <w:t xml:space="preserve"> (</w:t>
            </w:r>
            <w:r w:rsidRPr="00302CA6">
              <w:rPr>
                <w:rFonts w:eastAsia="Times New Roman" w:cs="Times New Roman"/>
                <w:sz w:val="22"/>
                <w:szCs w:val="22"/>
                <w:lang w:val="sr-Cyrl-BA"/>
              </w:rPr>
              <w:t>50</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r w:rsidR="00C700AC" w:rsidRPr="00302CA6" w14:paraId="5E6EBF7A" w14:textId="77777777" w:rsidTr="0023573C">
        <w:trPr>
          <w:tblCellSpacing w:w="15" w:type="dxa"/>
        </w:trPr>
        <w:tc>
          <w:tcPr>
            <w:tcW w:w="2768" w:type="pct"/>
            <w:vAlign w:val="center"/>
            <w:hideMark/>
          </w:tcPr>
          <w:p w14:paraId="2BB8EFD1" w14:textId="77777777" w:rsidR="00C700AC" w:rsidRPr="00302CA6" w:rsidRDefault="00C700AC" w:rsidP="0023573C">
            <w:pPr>
              <w:rPr>
                <w:rFonts w:eastAsia="Times New Roman" w:cs="Times New Roman"/>
                <w:sz w:val="22"/>
                <w:szCs w:val="22"/>
                <w:lang w:val="sr-Cyrl-BA"/>
              </w:rPr>
            </w:pPr>
            <w:proofErr w:type="spellStart"/>
            <w:r w:rsidRPr="00302CA6">
              <w:rPr>
                <w:rFonts w:eastAsia="Times New Roman" w:cs="Times New Roman"/>
                <w:sz w:val="22"/>
                <w:szCs w:val="22"/>
                <w:lang w:val="sr-Latn-RS"/>
              </w:rPr>
              <w:t>facetious</w:t>
            </w:r>
            <w:proofErr w:type="spellEnd"/>
            <w:r w:rsidRPr="00302CA6">
              <w:rPr>
                <w:rFonts w:eastAsia="Times New Roman" w:cs="Times New Roman"/>
                <w:sz w:val="22"/>
                <w:szCs w:val="22"/>
                <w:lang w:val="sr-Latn-RS"/>
              </w:rPr>
              <w:t xml:space="preserve"> (</w:t>
            </w:r>
            <w:r w:rsidRPr="00302CA6">
              <w:rPr>
                <w:rFonts w:eastAsia="Times New Roman" w:cs="Times New Roman"/>
                <w:sz w:val="22"/>
                <w:szCs w:val="22"/>
                <w:lang w:val="sr-Cyrl-BA"/>
              </w:rPr>
              <w:t>шаљиво</w:t>
            </w:r>
            <w:r w:rsidRPr="00302CA6">
              <w:rPr>
                <w:rFonts w:eastAsia="Times New Roman" w:cs="Times New Roman"/>
                <w:sz w:val="22"/>
                <w:szCs w:val="22"/>
                <w:lang w:val="sr-Latn-RS"/>
              </w:rPr>
              <w:t>)</w:t>
            </w:r>
            <w:r w:rsidRPr="00302CA6">
              <w:rPr>
                <w:rFonts w:eastAsia="Times New Roman" w:cs="Times New Roman"/>
                <w:sz w:val="22"/>
                <w:szCs w:val="22"/>
                <w:lang w:val="sr-Cyrl-BA"/>
              </w:rPr>
              <w:t xml:space="preserve"> </w:t>
            </w:r>
          </w:p>
        </w:tc>
        <w:tc>
          <w:tcPr>
            <w:tcW w:w="1160" w:type="pct"/>
            <w:vAlign w:val="center"/>
            <w:hideMark/>
          </w:tcPr>
          <w:p w14:paraId="70D4F76B"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27.94%</w:t>
            </w:r>
            <w:r w:rsidRPr="00302CA6">
              <w:rPr>
                <w:rFonts w:eastAsia="Times New Roman" w:cs="Times New Roman"/>
                <w:sz w:val="22"/>
                <w:szCs w:val="22"/>
              </w:rPr>
              <w:t xml:space="preserve"> (</w:t>
            </w:r>
            <w:r w:rsidRPr="00302CA6">
              <w:rPr>
                <w:rFonts w:eastAsia="Times New Roman" w:cs="Times New Roman"/>
                <w:sz w:val="22"/>
                <w:szCs w:val="22"/>
                <w:lang w:val="sr-Cyrl-BA"/>
              </w:rPr>
              <w:t>19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c>
          <w:tcPr>
            <w:tcW w:w="999" w:type="pct"/>
            <w:vAlign w:val="center"/>
            <w:hideMark/>
          </w:tcPr>
          <w:p w14:paraId="3524C38D" w14:textId="77777777" w:rsidR="00C700AC" w:rsidRPr="00302CA6" w:rsidRDefault="00C700AC" w:rsidP="0023573C">
            <w:pPr>
              <w:rPr>
                <w:rFonts w:eastAsia="Times New Roman" w:cs="Times New Roman"/>
                <w:sz w:val="22"/>
                <w:szCs w:val="22"/>
                <w:lang w:val="sr-Cyrl-BA"/>
              </w:rPr>
            </w:pPr>
            <w:r w:rsidRPr="00302CA6">
              <w:rPr>
                <w:rFonts w:eastAsia="Times New Roman" w:cs="Times New Roman"/>
                <w:sz w:val="22"/>
                <w:szCs w:val="22"/>
                <w:lang w:val="sr-Cyrl-BA"/>
              </w:rPr>
              <w:t>72.06%</w:t>
            </w:r>
            <w:r w:rsidRPr="00302CA6">
              <w:rPr>
                <w:rFonts w:eastAsia="Times New Roman" w:cs="Times New Roman"/>
                <w:sz w:val="22"/>
                <w:szCs w:val="22"/>
              </w:rPr>
              <w:t xml:space="preserve"> (</w:t>
            </w:r>
            <w:r w:rsidRPr="00302CA6">
              <w:rPr>
                <w:rFonts w:eastAsia="Times New Roman" w:cs="Times New Roman"/>
                <w:sz w:val="22"/>
                <w:szCs w:val="22"/>
                <w:lang w:val="sr-Cyrl-BA"/>
              </w:rPr>
              <w:t>49</w:t>
            </w:r>
            <w:r w:rsidRPr="00302CA6">
              <w:rPr>
                <w:rFonts w:eastAsia="Times New Roman" w:cs="Times New Roman"/>
                <w:sz w:val="22"/>
                <w:szCs w:val="22"/>
              </w:rPr>
              <w:t>)</w:t>
            </w:r>
            <w:r w:rsidRPr="00302CA6">
              <w:rPr>
                <w:rFonts w:eastAsia="Times New Roman" w:cs="Times New Roman"/>
                <w:sz w:val="22"/>
                <w:szCs w:val="22"/>
                <w:lang w:val="sr-Cyrl-BA"/>
              </w:rPr>
              <w:t xml:space="preserve"> </w:t>
            </w:r>
          </w:p>
        </w:tc>
      </w:tr>
    </w:tbl>
    <w:p w14:paraId="1307E273" w14:textId="5805130C" w:rsidR="00C16B0B" w:rsidRDefault="00935D19" w:rsidP="00135115">
      <w:pPr>
        <w:rPr>
          <w:sz w:val="22"/>
          <w:szCs w:val="22"/>
        </w:rPr>
      </w:pPr>
      <w:r>
        <w:rPr>
          <w:sz w:val="22"/>
          <w:szCs w:val="22"/>
        </w:rPr>
        <w:t>Primary and secondary normative labels</w:t>
      </w:r>
    </w:p>
    <w:p w14:paraId="326AD488" w14:textId="77777777" w:rsidR="00E655C3" w:rsidRDefault="00E655C3" w:rsidP="00135115">
      <w:pPr>
        <w:rPr>
          <w:sz w:val="22"/>
          <w:szCs w:val="22"/>
        </w:rPr>
      </w:pPr>
    </w:p>
    <w:p w14:paraId="47683AE6" w14:textId="77777777" w:rsidR="00E655C3" w:rsidRDefault="00E655C3" w:rsidP="00135115">
      <w:pPr>
        <w:rPr>
          <w:sz w:val="22"/>
          <w:szCs w:val="22"/>
        </w:rPr>
      </w:pPr>
    </w:p>
    <w:p w14:paraId="04A86D10" w14:textId="77777777" w:rsidR="00E655C3" w:rsidRDefault="00E655C3" w:rsidP="00135115">
      <w:pPr>
        <w:rPr>
          <w:sz w:val="22"/>
          <w:szCs w:val="22"/>
        </w:rPr>
      </w:pPr>
    </w:p>
    <w:p w14:paraId="4C6CBAAE" w14:textId="02428413" w:rsidR="00E655C3" w:rsidRPr="00302CA6" w:rsidRDefault="00E655C3" w:rsidP="00135115">
      <w:pPr>
        <w:rPr>
          <w:sz w:val="22"/>
          <w:szCs w:val="22"/>
        </w:rPr>
      </w:pPr>
      <w:r>
        <w:rPr>
          <w:sz w:val="22"/>
          <w:szCs w:val="22"/>
        </w:rPr>
        <w:t>(10)</w:t>
      </w:r>
    </w:p>
    <w:p w14:paraId="30584A4E" w14:textId="1C921343" w:rsidR="00935D19" w:rsidRPr="00935D19" w:rsidRDefault="00935D19" w:rsidP="00935D19">
      <w:pPr>
        <w:pStyle w:val="NormalWeb"/>
        <w:keepNext/>
        <w:spacing w:after="0"/>
        <w:ind w:left="965" w:firstLine="720"/>
        <w:textAlignment w:val="baseline"/>
        <w:rPr>
          <w:color w:val="000000" w:themeColor="text1"/>
          <w:sz w:val="22"/>
          <w:szCs w:val="22"/>
        </w:rPr>
      </w:pPr>
      <w:r w:rsidRPr="00A36532">
        <w:rPr>
          <w:rFonts w:eastAsia="+mn-ea"/>
          <w:noProof/>
          <w:color w:val="000000" w:themeColor="text1"/>
          <w:sz w:val="22"/>
          <w:szCs w:val="22"/>
        </w:rPr>
        <mc:AlternateContent>
          <mc:Choice Requires="wps">
            <w:drawing>
              <wp:anchor distT="0" distB="0" distL="114300" distR="114300" simplePos="0" relativeHeight="251670528" behindDoc="0" locked="0" layoutInCell="1" allowOverlap="1" wp14:anchorId="3C3E8C4A" wp14:editId="206467D0">
                <wp:simplePos x="0" y="0"/>
                <wp:positionH relativeFrom="column">
                  <wp:posOffset>2563495</wp:posOffset>
                </wp:positionH>
                <wp:positionV relativeFrom="paragraph">
                  <wp:posOffset>117475</wp:posOffset>
                </wp:positionV>
                <wp:extent cx="394335" cy="9525"/>
                <wp:effectExtent l="12700" t="36195" r="24765" b="812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80F39" id="_x0000_t32" coordsize="21600,21600" o:spt="32" o:oned="t" path="m0,0l21600,21600e" filled="f">
                <v:path arrowok="t" fillok="f" o:connecttype="none"/>
                <o:lock v:ext="edit" shapetype="t"/>
              </v:shapetype>
              <v:shape id="Straight Arrow Connector 43" o:spid="_x0000_s1026" type="#_x0000_t32" style="position:absolute;margin-left:201.85pt;margin-top:9.25pt;width:31.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">
                <v:stroke endarrow="block"/>
              </v:shape>
            </w:pict>
          </mc:Fallback>
        </mc:AlternateContent>
      </w:r>
      <w:r>
        <w:rPr>
          <w:rFonts w:eastAsia="+mn-ea"/>
          <w:color w:val="000000" w:themeColor="text1"/>
          <w:sz w:val="22"/>
          <w:szCs w:val="22"/>
          <w:lang w:val="hr-HR"/>
        </w:rPr>
        <w:t>Standard               Croatian</w:t>
      </w:r>
      <w:r w:rsidRPr="00A36532">
        <w:rPr>
          <w:rFonts w:eastAsia="+mn-ea"/>
          <w:color w:val="000000" w:themeColor="text1"/>
          <w:sz w:val="22"/>
          <w:szCs w:val="22"/>
          <w:lang w:val="hr-HR"/>
        </w:rPr>
        <w:t xml:space="preserve">     1      </w:t>
      </w:r>
      <w:r>
        <w:rPr>
          <w:rFonts w:eastAsia="+mn-ea"/>
          <w:color w:val="000000" w:themeColor="text1"/>
          <w:sz w:val="22"/>
          <w:szCs w:val="22"/>
          <w:lang w:val="hr-HR"/>
        </w:rPr>
        <w:t xml:space="preserve">  </w:t>
      </w:r>
      <w:proofErr w:type="spellStart"/>
      <w:r>
        <w:rPr>
          <w:rFonts w:eastAsia="+mn-ea"/>
          <w:color w:val="000000" w:themeColor="text1"/>
          <w:sz w:val="22"/>
          <w:szCs w:val="22"/>
          <w:lang w:val="hr-HR"/>
        </w:rPr>
        <w:t>Bosniak</w:t>
      </w:r>
      <w:proofErr w:type="spellEnd"/>
      <w:r w:rsidRPr="00A36532">
        <w:rPr>
          <w:rFonts w:eastAsia="+mn-ea"/>
          <w:color w:val="000000" w:themeColor="text1"/>
          <w:sz w:val="22"/>
          <w:szCs w:val="22"/>
          <w:lang w:val="hr-HR"/>
        </w:rPr>
        <w:t xml:space="preserve">       </w:t>
      </w:r>
      <w:proofErr w:type="spellStart"/>
      <w:r>
        <w:rPr>
          <w:rFonts w:eastAsia="+mn-ea"/>
          <w:color w:val="000000" w:themeColor="text1"/>
          <w:sz w:val="22"/>
          <w:szCs w:val="22"/>
          <w:lang w:val="hr-HR"/>
        </w:rPr>
        <w:t>Serbian</w:t>
      </w:r>
      <w:proofErr w:type="spellEnd"/>
    </w:p>
    <w:p w14:paraId="46276DC0" w14:textId="20130A55" w:rsidR="00935D19" w:rsidRPr="00935D19" w:rsidRDefault="00935D19" w:rsidP="00935D19">
      <w:pPr>
        <w:pStyle w:val="NormalWeb"/>
        <w:keepNext/>
        <w:spacing w:after="0"/>
        <w:ind w:left="965" w:firstLine="720"/>
        <w:textAlignment w:val="baseline"/>
        <w:rPr>
          <w:color w:val="000000" w:themeColor="text1"/>
          <w:sz w:val="22"/>
          <w:szCs w:val="22"/>
        </w:rPr>
      </w:pPr>
      <w:r w:rsidRPr="00A36532">
        <w:rPr>
          <w:rFonts w:eastAsia="+mn-ea"/>
          <w:noProof/>
          <w:color w:val="000000" w:themeColor="text1"/>
          <w:sz w:val="22"/>
          <w:szCs w:val="22"/>
        </w:rPr>
        <mc:AlternateContent>
          <mc:Choice Requires="wps">
            <w:drawing>
              <wp:anchor distT="0" distB="0" distL="114300" distR="114300" simplePos="0" relativeHeight="251671552" behindDoc="0" locked="0" layoutInCell="1" allowOverlap="1" wp14:anchorId="6F2C244A" wp14:editId="0B7924F2">
                <wp:simplePos x="0" y="0"/>
                <wp:positionH relativeFrom="column">
                  <wp:posOffset>3242945</wp:posOffset>
                </wp:positionH>
                <wp:positionV relativeFrom="paragraph">
                  <wp:posOffset>2540</wp:posOffset>
                </wp:positionV>
                <wp:extent cx="90805" cy="371475"/>
                <wp:effectExtent l="55245" t="53340" r="57150" b="45085"/>
                <wp:wrapNone/>
                <wp:docPr id="44" name="Up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upArrow">
                          <a:avLst>
                            <a:gd name="adj1" fmla="val 50000"/>
                            <a:gd name="adj2" fmla="val 10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C24D1"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4" o:spid="_x0000_s1026" type="#_x0000_t68" style="position:absolute;margin-left:255.35pt;margin-top:.2pt;width:7.1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"/>
            </w:pict>
          </mc:Fallback>
        </mc:AlternateContent>
      </w:r>
      <w:r w:rsidRPr="00A36532">
        <w:rPr>
          <w:rFonts w:eastAsia="+mn-ea"/>
          <w:color w:val="000000" w:themeColor="text1"/>
          <w:sz w:val="22"/>
          <w:szCs w:val="22"/>
          <w:lang w:val="hr-HR"/>
        </w:rPr>
        <w:t xml:space="preserve">                                                       </w:t>
      </w:r>
      <w:r>
        <w:rPr>
          <w:rFonts w:eastAsia="+mn-ea"/>
          <w:color w:val="000000" w:themeColor="text1"/>
          <w:sz w:val="22"/>
          <w:szCs w:val="22"/>
          <w:lang w:val="hr-HR"/>
        </w:rPr>
        <w:t xml:space="preserve">          </w:t>
      </w:r>
      <w:r w:rsidRPr="00A36532">
        <w:rPr>
          <w:rFonts w:eastAsia="+mn-ea"/>
          <w:color w:val="000000" w:themeColor="text1"/>
          <w:sz w:val="22"/>
          <w:szCs w:val="22"/>
          <w:lang w:val="hr-HR"/>
        </w:rPr>
        <w:t xml:space="preserve"> 2</w:t>
      </w:r>
    </w:p>
    <w:p w14:paraId="71AA294D" w14:textId="102A45F3" w:rsidR="00935D19" w:rsidRPr="00935D19" w:rsidRDefault="00935D19" w:rsidP="00935D19">
      <w:pPr>
        <w:pStyle w:val="NormalWeb"/>
        <w:keepNext/>
        <w:spacing w:after="0"/>
        <w:ind w:left="965" w:firstLine="720"/>
        <w:textAlignment w:val="baseline"/>
        <w:rPr>
          <w:color w:val="000000" w:themeColor="text1"/>
          <w:sz w:val="22"/>
          <w:szCs w:val="22"/>
        </w:rPr>
      </w:pPr>
      <w:r>
        <w:rPr>
          <w:rFonts w:eastAsia="+mn-ea"/>
          <w:color w:val="000000" w:themeColor="text1"/>
          <w:sz w:val="22"/>
          <w:szCs w:val="22"/>
          <w:lang w:val="hr-HR"/>
        </w:rPr>
        <w:t xml:space="preserve">                                                          </w:t>
      </w:r>
      <w:proofErr w:type="spellStart"/>
      <w:r>
        <w:rPr>
          <w:rFonts w:eastAsia="+mn-ea"/>
          <w:color w:val="000000" w:themeColor="text1"/>
          <w:sz w:val="22"/>
          <w:szCs w:val="22"/>
          <w:lang w:val="hr-HR"/>
        </w:rPr>
        <w:t>Substandard</w:t>
      </w:r>
      <w:proofErr w:type="spellEnd"/>
    </w:p>
    <w:p w14:paraId="27FF64E9" w14:textId="71B302D7" w:rsidR="00935D19" w:rsidRPr="00935D19" w:rsidRDefault="00935D19" w:rsidP="00935D19">
      <w:pPr>
        <w:pStyle w:val="NormalWeb"/>
        <w:keepNext/>
        <w:spacing w:after="0"/>
        <w:ind w:left="965" w:firstLine="720"/>
        <w:textAlignment w:val="baseline"/>
        <w:rPr>
          <w:color w:val="000000" w:themeColor="text1"/>
          <w:sz w:val="22"/>
          <w:szCs w:val="22"/>
        </w:rPr>
      </w:pPr>
      <w:r w:rsidRPr="00935D19">
        <w:rPr>
          <w:color w:val="000000" w:themeColor="text1"/>
          <w:sz w:val="22"/>
          <w:szCs w:val="22"/>
        </w:rPr>
        <w:t>Examples</w:t>
      </w:r>
    </w:p>
    <w:p w14:paraId="0BCF14E4" w14:textId="77777777" w:rsidR="00935D19" w:rsidRPr="00935D19" w:rsidRDefault="00935D19" w:rsidP="00935D19">
      <w:pPr>
        <w:pStyle w:val="ListParagraph"/>
        <w:keepNext/>
        <w:numPr>
          <w:ilvl w:val="0"/>
          <w:numId w:val="4"/>
        </w:numPr>
        <w:spacing w:before="120" w:after="200" w:line="276" w:lineRule="auto"/>
        <w:ind w:firstLine="720"/>
        <w:textAlignment w:val="baseline"/>
        <w:rPr>
          <w:color w:val="000000" w:themeColor="text1"/>
          <w:sz w:val="22"/>
          <w:szCs w:val="22"/>
        </w:rPr>
      </w:pPr>
      <w:r w:rsidRPr="00A36532">
        <w:rPr>
          <w:rFonts w:eastAsia="+mn-ea"/>
          <w:i/>
          <w:iCs/>
          <w:color w:val="000000" w:themeColor="text1"/>
          <w:sz w:val="22"/>
          <w:szCs w:val="22"/>
          <w:lang w:val="hr-HR"/>
        </w:rPr>
        <w:t>slavenski, općina, definirati, listopad</w:t>
      </w:r>
    </w:p>
    <w:p w14:paraId="226124EE" w14:textId="77777777" w:rsidR="00935D19" w:rsidRPr="00E655C3" w:rsidRDefault="00935D19" w:rsidP="00935D19">
      <w:pPr>
        <w:pStyle w:val="ListParagraph"/>
        <w:keepNext/>
        <w:numPr>
          <w:ilvl w:val="0"/>
          <w:numId w:val="4"/>
        </w:numPr>
        <w:spacing w:before="120" w:after="200" w:line="276" w:lineRule="auto"/>
        <w:ind w:firstLine="720"/>
        <w:textAlignment w:val="baseline"/>
        <w:rPr>
          <w:color w:val="000000" w:themeColor="text1"/>
          <w:sz w:val="22"/>
          <w:szCs w:val="22"/>
        </w:rPr>
      </w:pPr>
      <w:proofErr w:type="spellStart"/>
      <w:r w:rsidRPr="00A36532">
        <w:rPr>
          <w:rFonts w:eastAsia="+mn-ea"/>
          <w:i/>
          <w:iCs/>
          <w:color w:val="000000" w:themeColor="text1"/>
          <w:sz w:val="22"/>
          <w:szCs w:val="22"/>
          <w:lang w:val="hr-HR"/>
        </w:rPr>
        <w:t>truhao</w:t>
      </w:r>
      <w:proofErr w:type="spellEnd"/>
      <w:r w:rsidRPr="00A36532">
        <w:rPr>
          <w:rFonts w:eastAsia="+mn-ea"/>
          <w:i/>
          <w:iCs/>
          <w:color w:val="000000" w:themeColor="text1"/>
          <w:sz w:val="22"/>
          <w:szCs w:val="22"/>
          <w:lang w:val="hr-HR"/>
        </w:rPr>
        <w:t xml:space="preserve">, </w:t>
      </w:r>
      <w:proofErr w:type="spellStart"/>
      <w:r w:rsidRPr="00A36532">
        <w:rPr>
          <w:rFonts w:eastAsia="+mn-ea"/>
          <w:i/>
          <w:iCs/>
          <w:color w:val="000000" w:themeColor="text1"/>
          <w:sz w:val="22"/>
          <w:szCs w:val="22"/>
          <w:lang w:val="hr-HR"/>
        </w:rPr>
        <w:t>mehak</w:t>
      </w:r>
      <w:proofErr w:type="spellEnd"/>
      <w:r w:rsidRPr="00A36532">
        <w:rPr>
          <w:rFonts w:eastAsia="+mn-ea"/>
          <w:i/>
          <w:iCs/>
          <w:color w:val="000000" w:themeColor="text1"/>
          <w:sz w:val="22"/>
          <w:szCs w:val="22"/>
          <w:lang w:val="hr-HR"/>
        </w:rPr>
        <w:t xml:space="preserve">, babo, </w:t>
      </w:r>
      <w:proofErr w:type="spellStart"/>
      <w:r w:rsidRPr="00A36532">
        <w:rPr>
          <w:rFonts w:eastAsia="+mn-ea"/>
          <w:i/>
          <w:iCs/>
          <w:color w:val="000000" w:themeColor="text1"/>
          <w:sz w:val="22"/>
          <w:szCs w:val="22"/>
          <w:lang w:val="hr-HR"/>
        </w:rPr>
        <w:t>amidža</w:t>
      </w:r>
      <w:proofErr w:type="spellEnd"/>
      <w:r w:rsidRPr="00A36532">
        <w:rPr>
          <w:rFonts w:eastAsia="+mn-ea"/>
          <w:i/>
          <w:iCs/>
          <w:color w:val="000000" w:themeColor="text1"/>
          <w:sz w:val="22"/>
          <w:szCs w:val="22"/>
          <w:lang w:val="hr-HR"/>
        </w:rPr>
        <w:t xml:space="preserve">, </w:t>
      </w:r>
      <w:proofErr w:type="spellStart"/>
      <w:r w:rsidRPr="00A36532">
        <w:rPr>
          <w:rFonts w:eastAsia="+mn-ea"/>
          <w:i/>
          <w:iCs/>
          <w:color w:val="000000" w:themeColor="text1"/>
          <w:sz w:val="22"/>
          <w:szCs w:val="22"/>
          <w:lang w:val="hr-HR"/>
        </w:rPr>
        <w:t>šehid</w:t>
      </w:r>
      <w:proofErr w:type="spellEnd"/>
      <w:r w:rsidRPr="00935D19">
        <w:rPr>
          <w:rFonts w:eastAsia="+mn-ea"/>
          <w:i/>
          <w:iCs/>
          <w:color w:val="000000" w:themeColor="text1"/>
          <w:sz w:val="22"/>
          <w:szCs w:val="22"/>
        </w:rPr>
        <w:t xml:space="preserve"> </w:t>
      </w:r>
    </w:p>
    <w:p w14:paraId="19671955" w14:textId="46043CC1" w:rsidR="00E655C3" w:rsidRPr="00E655C3" w:rsidRDefault="00E655C3" w:rsidP="00E655C3">
      <w:pPr>
        <w:keepNext/>
        <w:spacing w:before="120" w:after="200" w:line="276" w:lineRule="auto"/>
        <w:textAlignment w:val="baseline"/>
        <w:rPr>
          <w:color w:val="000000" w:themeColor="text1"/>
          <w:sz w:val="22"/>
          <w:szCs w:val="22"/>
        </w:rPr>
      </w:pPr>
      <w:r>
        <w:rPr>
          <w:color w:val="000000" w:themeColor="text1"/>
          <w:sz w:val="22"/>
          <w:szCs w:val="22"/>
        </w:rPr>
        <w:t>(11)</w:t>
      </w:r>
    </w:p>
    <w:tbl>
      <w:tblPr>
        <w:tblW w:w="0" w:type="auto"/>
        <w:tblCellMar>
          <w:left w:w="0" w:type="dxa"/>
          <w:right w:w="0" w:type="dxa"/>
        </w:tblCellMar>
        <w:tblLook w:val="04A0" w:firstRow="1" w:lastRow="0" w:firstColumn="1" w:lastColumn="0" w:noHBand="0" w:noVBand="1"/>
      </w:tblPr>
      <w:tblGrid>
        <w:gridCol w:w="1136"/>
        <w:gridCol w:w="1431"/>
        <w:gridCol w:w="1396"/>
      </w:tblGrid>
      <w:tr w:rsidR="00935D19" w:rsidRPr="00A36532" w14:paraId="0CC7A647" w14:textId="77777777" w:rsidTr="00DA5126">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5F4E612F" w14:textId="056BF372"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lang w:val="hr-HR"/>
              </w:rPr>
              <w:t>(</w:t>
            </w:r>
            <w:proofErr w:type="spellStart"/>
            <w:r w:rsidR="00E655C3">
              <w:rPr>
                <w:color w:val="000000" w:themeColor="text1"/>
                <w:kern w:val="24"/>
                <w:sz w:val="22"/>
                <w:szCs w:val="22"/>
                <w:lang w:val="hr-HR"/>
              </w:rPr>
              <w:t>tokens</w:t>
            </w:r>
            <w:proofErr w:type="spellEnd"/>
            <w:r w:rsidRPr="00A36532">
              <w:rPr>
                <w:color w:val="000000" w:themeColor="text1"/>
                <w:kern w:val="24"/>
                <w:sz w:val="22"/>
                <w:szCs w:val="22"/>
                <w:lang w:val="hr-HR"/>
              </w:rPr>
              <w:t>)</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5CF326EF" w14:textId="5D56FA6A" w:rsidR="00935D19" w:rsidRPr="00A36532" w:rsidRDefault="00935D19" w:rsidP="00DA5126">
            <w:pPr>
              <w:pStyle w:val="NormalWeb"/>
              <w:keepNext/>
              <w:spacing w:before="0" w:after="0"/>
              <w:textAlignment w:val="bottom"/>
              <w:rPr>
                <w:color w:val="000000" w:themeColor="text1"/>
                <w:sz w:val="22"/>
                <w:szCs w:val="22"/>
              </w:rPr>
            </w:pPr>
            <w:r>
              <w:rPr>
                <w:color w:val="000000" w:themeColor="text1"/>
                <w:kern w:val="24"/>
                <w:sz w:val="22"/>
                <w:szCs w:val="22"/>
              </w:rPr>
              <w:t>Secular corpus</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77297703" w14:textId="6B52760D" w:rsidR="00935D19" w:rsidRPr="00A36532" w:rsidRDefault="00935D19" w:rsidP="00DA5126">
            <w:pPr>
              <w:pStyle w:val="NormalWeb"/>
              <w:keepNext/>
              <w:spacing w:before="0" w:after="0"/>
              <w:textAlignment w:val="bottom"/>
              <w:rPr>
                <w:color w:val="000000" w:themeColor="text1"/>
                <w:sz w:val="22"/>
                <w:szCs w:val="22"/>
              </w:rPr>
            </w:pPr>
            <w:r>
              <w:rPr>
                <w:color w:val="000000" w:themeColor="text1"/>
                <w:kern w:val="24"/>
                <w:sz w:val="22"/>
                <w:szCs w:val="22"/>
              </w:rPr>
              <w:t>Islamic corpus</w:t>
            </w:r>
          </w:p>
        </w:tc>
      </w:tr>
      <w:tr w:rsidR="00935D19" w:rsidRPr="00A36532" w14:paraId="181FC273" w14:textId="77777777" w:rsidTr="00DA5126">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6242B2C1" w14:textId="3F0F5557" w:rsidR="00935D19" w:rsidRPr="00A36532" w:rsidRDefault="00935D19" w:rsidP="00DA5126">
            <w:pPr>
              <w:pStyle w:val="NormalWeb"/>
              <w:keepNext/>
              <w:spacing w:before="0" w:after="0"/>
              <w:textAlignment w:val="bottom"/>
              <w:rPr>
                <w:color w:val="000000" w:themeColor="text1"/>
                <w:sz w:val="22"/>
                <w:szCs w:val="22"/>
              </w:rPr>
            </w:pPr>
            <w:r>
              <w:rPr>
                <w:color w:val="000000" w:themeColor="text1"/>
                <w:kern w:val="24"/>
                <w:sz w:val="22"/>
                <w:szCs w:val="22"/>
              </w:rPr>
              <w:t>Total</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33D08276"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997149</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6129B55E"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997861</w:t>
            </w:r>
          </w:p>
        </w:tc>
      </w:tr>
      <w:tr w:rsidR="00935D19" w:rsidRPr="00A36532" w14:paraId="70ED9D39" w14:textId="77777777" w:rsidTr="00DA5126">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15736D74" w14:textId="09D168CC" w:rsidR="00935D19" w:rsidRPr="00A36532" w:rsidRDefault="00935D19" w:rsidP="00DA5126">
            <w:pPr>
              <w:pStyle w:val="NormalWeb"/>
              <w:keepNext/>
              <w:spacing w:before="0" w:after="0"/>
              <w:textAlignment w:val="bottom"/>
              <w:rPr>
                <w:color w:val="000000" w:themeColor="text1"/>
                <w:sz w:val="22"/>
                <w:szCs w:val="22"/>
              </w:rPr>
            </w:pPr>
            <w:proofErr w:type="spellStart"/>
            <w:r w:rsidRPr="00A36532">
              <w:rPr>
                <w:color w:val="000000" w:themeColor="text1"/>
                <w:kern w:val="24"/>
                <w:sz w:val="22"/>
                <w:szCs w:val="22"/>
              </w:rPr>
              <w:t>Bo</w:t>
            </w:r>
            <w:r>
              <w:rPr>
                <w:color w:val="000000" w:themeColor="text1"/>
                <w:kern w:val="24"/>
                <w:sz w:val="22"/>
                <w:szCs w:val="22"/>
              </w:rPr>
              <w:t>sniak</w:t>
            </w:r>
            <w:proofErr w:type="spellEnd"/>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083AAD0C"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754</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4E0D57C9"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17555</w:t>
            </w:r>
          </w:p>
        </w:tc>
      </w:tr>
      <w:tr w:rsidR="00935D19" w:rsidRPr="00A36532" w14:paraId="1D171C53" w14:textId="77777777" w:rsidTr="00DA5126">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66B5806D" w14:textId="4F73EC55" w:rsidR="00935D19" w:rsidRPr="00A36532" w:rsidRDefault="00935D19" w:rsidP="00DA5126">
            <w:pPr>
              <w:pStyle w:val="NormalWeb"/>
              <w:keepNext/>
              <w:spacing w:before="0" w:after="0"/>
              <w:textAlignment w:val="bottom"/>
              <w:rPr>
                <w:color w:val="000000" w:themeColor="text1"/>
                <w:sz w:val="22"/>
                <w:szCs w:val="22"/>
              </w:rPr>
            </w:pPr>
            <w:r>
              <w:rPr>
                <w:color w:val="000000" w:themeColor="text1"/>
                <w:kern w:val="24"/>
                <w:sz w:val="22"/>
                <w:szCs w:val="22"/>
              </w:rPr>
              <w:t>Percentage</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5C0CC504"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0.076%</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14:paraId="70EF081C" w14:textId="77777777" w:rsidR="00935D19" w:rsidRPr="00A36532" w:rsidRDefault="00935D19" w:rsidP="00DA5126">
            <w:pPr>
              <w:pStyle w:val="NormalWeb"/>
              <w:keepNext/>
              <w:spacing w:before="0" w:after="0"/>
              <w:textAlignment w:val="bottom"/>
              <w:rPr>
                <w:color w:val="000000" w:themeColor="text1"/>
                <w:sz w:val="22"/>
                <w:szCs w:val="22"/>
              </w:rPr>
            </w:pPr>
            <w:r w:rsidRPr="00A36532">
              <w:rPr>
                <w:color w:val="000000" w:themeColor="text1"/>
                <w:kern w:val="24"/>
                <w:sz w:val="22"/>
                <w:szCs w:val="22"/>
              </w:rPr>
              <w:t>1.759%</w:t>
            </w:r>
          </w:p>
        </w:tc>
      </w:tr>
    </w:tbl>
    <w:p w14:paraId="187BEA01" w14:textId="2B9B93D4" w:rsidR="00DA5126" w:rsidRPr="00E655C3" w:rsidRDefault="00DA5126" w:rsidP="00E655C3">
      <w:pPr>
        <w:spacing w:before="120"/>
        <w:ind w:firstLine="720"/>
        <w:rPr>
          <w:color w:val="000000" w:themeColor="text1"/>
          <w:kern w:val="24"/>
          <w:sz w:val="22"/>
          <w:szCs w:val="22"/>
        </w:rPr>
      </w:pPr>
      <w:r>
        <w:rPr>
          <w:color w:val="000000" w:themeColor="text1"/>
        </w:rPr>
        <w:t xml:space="preserve">R= </w:t>
      </w:r>
      <w:r w:rsidRPr="00A36532">
        <w:rPr>
          <w:color w:val="000000" w:themeColor="text1"/>
          <w:kern w:val="24"/>
          <w:sz w:val="22"/>
          <w:szCs w:val="22"/>
        </w:rPr>
        <w:t>0.0883</w:t>
      </w:r>
      <w:r>
        <w:rPr>
          <w:color w:val="000000" w:themeColor="text1"/>
          <w:kern w:val="24"/>
          <w:sz w:val="22"/>
          <w:szCs w:val="22"/>
        </w:rPr>
        <w:t>, p=0.00</w:t>
      </w:r>
    </w:p>
    <w:p w14:paraId="0B373E01" w14:textId="39343E21" w:rsidR="00A60793" w:rsidRDefault="00935D19" w:rsidP="00F47A49">
      <w:pPr>
        <w:rPr>
          <w:sz w:val="22"/>
          <w:szCs w:val="22"/>
        </w:rPr>
      </w:pPr>
      <w:r>
        <w:rPr>
          <w:sz w:val="22"/>
          <w:szCs w:val="22"/>
        </w:rPr>
        <w:t xml:space="preserve">Newly Introduced </w:t>
      </w:r>
      <w:proofErr w:type="spellStart"/>
      <w:r>
        <w:rPr>
          <w:sz w:val="22"/>
          <w:szCs w:val="22"/>
        </w:rPr>
        <w:t>Bosniak</w:t>
      </w:r>
      <w:proofErr w:type="spellEnd"/>
      <w:r>
        <w:rPr>
          <w:sz w:val="22"/>
          <w:szCs w:val="22"/>
        </w:rPr>
        <w:t xml:space="preserve"> words: Corpus distribution comparison</w:t>
      </w:r>
    </w:p>
    <w:p w14:paraId="5BA7A0B8" w14:textId="77777777" w:rsidR="00E655C3" w:rsidRDefault="00E655C3" w:rsidP="00F47A49">
      <w:pPr>
        <w:rPr>
          <w:sz w:val="22"/>
          <w:szCs w:val="22"/>
        </w:rPr>
      </w:pPr>
    </w:p>
    <w:p w14:paraId="42AEC24F" w14:textId="0A82EC15" w:rsidR="00935D19" w:rsidRDefault="00E655C3" w:rsidP="00F47A49">
      <w:pPr>
        <w:rPr>
          <w:sz w:val="22"/>
          <w:szCs w:val="22"/>
        </w:rPr>
      </w:pPr>
      <w:r>
        <w:rPr>
          <w:sz w:val="22"/>
          <w:szCs w:val="22"/>
        </w:rPr>
        <w:t>(12)</w:t>
      </w:r>
    </w:p>
    <w:tbl>
      <w:tblPr>
        <w:tblW w:w="0" w:type="auto"/>
        <w:tblCellMar>
          <w:left w:w="0" w:type="dxa"/>
          <w:right w:w="0" w:type="dxa"/>
        </w:tblCellMar>
        <w:tblLook w:val="04A0" w:firstRow="1" w:lastRow="0" w:firstColumn="1" w:lastColumn="0" w:noHBand="0" w:noVBand="1"/>
      </w:tblPr>
      <w:tblGrid>
        <w:gridCol w:w="1170"/>
        <w:gridCol w:w="663"/>
        <w:gridCol w:w="785"/>
      </w:tblGrid>
      <w:tr w:rsidR="00DA5126" w:rsidRPr="00A36532" w14:paraId="77DE7240" w14:textId="77777777" w:rsidTr="00DA5126">
        <w:tc>
          <w:tcPr>
            <w:tcW w:w="1170" w:type="dxa"/>
            <w:tcBorders>
              <w:top w:val="nil"/>
              <w:left w:val="nil"/>
              <w:bottom w:val="nil"/>
              <w:right w:val="nil"/>
            </w:tcBorders>
            <w:shd w:val="clear" w:color="auto" w:fill="auto"/>
            <w:tcMar>
              <w:top w:w="15" w:type="dxa"/>
              <w:left w:w="15" w:type="dxa"/>
              <w:bottom w:w="0" w:type="dxa"/>
              <w:right w:w="15" w:type="dxa"/>
            </w:tcMar>
            <w:hideMark/>
          </w:tcPr>
          <w:p w14:paraId="24403F2C" w14:textId="084EFF18" w:rsidR="00935D19" w:rsidRPr="00A36532" w:rsidRDefault="00DA5126" w:rsidP="00DA5126">
            <w:pPr>
              <w:pStyle w:val="NormalWeb"/>
              <w:spacing w:before="0" w:after="0"/>
              <w:textAlignment w:val="bottom"/>
              <w:rPr>
                <w:color w:val="000000" w:themeColor="text1"/>
                <w:sz w:val="22"/>
                <w:szCs w:val="22"/>
              </w:rPr>
            </w:pPr>
            <w:r>
              <w:rPr>
                <w:color w:val="000000" w:themeColor="text1"/>
                <w:kern w:val="24"/>
                <w:sz w:val="22"/>
                <w:szCs w:val="22"/>
              </w:rPr>
              <w:t>Total</w:t>
            </w:r>
            <w:r w:rsidR="00935D19" w:rsidRPr="00A36532">
              <w:rPr>
                <w:color w:val="000000" w:themeColor="text1"/>
                <w:kern w:val="24"/>
                <w:sz w:val="22"/>
                <w:szCs w:val="22"/>
              </w:rPr>
              <w:t xml:space="preserve"> </w:t>
            </w:r>
          </w:p>
        </w:tc>
        <w:tc>
          <w:tcPr>
            <w:tcW w:w="663" w:type="dxa"/>
            <w:tcBorders>
              <w:top w:val="nil"/>
              <w:left w:val="nil"/>
              <w:bottom w:val="nil"/>
              <w:right w:val="nil"/>
            </w:tcBorders>
            <w:shd w:val="clear" w:color="auto" w:fill="auto"/>
            <w:tcMar>
              <w:top w:w="15" w:type="dxa"/>
              <w:left w:w="15" w:type="dxa"/>
              <w:bottom w:w="0" w:type="dxa"/>
              <w:right w:w="15" w:type="dxa"/>
            </w:tcMar>
            <w:hideMark/>
          </w:tcPr>
          <w:p w14:paraId="4FC443E4" w14:textId="77777777" w:rsidR="00935D19" w:rsidRPr="00A36532" w:rsidRDefault="00935D19" w:rsidP="00DA5126">
            <w:pPr>
              <w:pStyle w:val="NormalWeb"/>
              <w:spacing w:before="0" w:after="0"/>
              <w:textAlignment w:val="bottom"/>
              <w:rPr>
                <w:color w:val="000000" w:themeColor="text1"/>
                <w:sz w:val="22"/>
                <w:szCs w:val="22"/>
              </w:rPr>
            </w:pPr>
            <w:r w:rsidRPr="00A36532">
              <w:rPr>
                <w:color w:val="000000" w:themeColor="text1"/>
                <w:kern w:val="24"/>
                <w:sz w:val="22"/>
                <w:szCs w:val="22"/>
              </w:rPr>
              <w:t>2824</w:t>
            </w:r>
          </w:p>
        </w:tc>
        <w:tc>
          <w:tcPr>
            <w:tcW w:w="0" w:type="auto"/>
            <w:tcBorders>
              <w:top w:val="nil"/>
              <w:left w:val="nil"/>
              <w:bottom w:val="nil"/>
              <w:right w:val="nil"/>
            </w:tcBorders>
            <w:shd w:val="clear" w:color="auto" w:fill="auto"/>
            <w:tcMar>
              <w:top w:w="15" w:type="dxa"/>
              <w:left w:w="15" w:type="dxa"/>
              <w:bottom w:w="0" w:type="dxa"/>
              <w:right w:w="15" w:type="dxa"/>
            </w:tcMar>
            <w:hideMark/>
          </w:tcPr>
          <w:p w14:paraId="376D518D" w14:textId="77777777" w:rsidR="00935D19" w:rsidRPr="00A36532" w:rsidRDefault="00935D19" w:rsidP="00DA5126">
            <w:pPr>
              <w:rPr>
                <w:color w:val="000000" w:themeColor="text1"/>
              </w:rPr>
            </w:pPr>
          </w:p>
        </w:tc>
      </w:tr>
      <w:tr w:rsidR="00DA5126" w:rsidRPr="00A36532" w14:paraId="64C4F1B9" w14:textId="77777777" w:rsidTr="00DA5126">
        <w:tc>
          <w:tcPr>
            <w:tcW w:w="1170" w:type="dxa"/>
            <w:tcBorders>
              <w:top w:val="nil"/>
              <w:left w:val="nil"/>
              <w:bottom w:val="nil"/>
              <w:right w:val="nil"/>
            </w:tcBorders>
            <w:shd w:val="clear" w:color="auto" w:fill="auto"/>
            <w:tcMar>
              <w:top w:w="15" w:type="dxa"/>
              <w:left w:w="15" w:type="dxa"/>
              <w:bottom w:w="0" w:type="dxa"/>
              <w:right w:w="15" w:type="dxa"/>
            </w:tcMar>
            <w:hideMark/>
          </w:tcPr>
          <w:p w14:paraId="2BD1EDE6" w14:textId="7240FD79" w:rsidR="00935D19" w:rsidRPr="00A36532" w:rsidRDefault="00DA5126" w:rsidP="00DA5126">
            <w:pPr>
              <w:pStyle w:val="NormalWeb"/>
              <w:spacing w:before="0" w:after="0"/>
              <w:textAlignment w:val="bottom"/>
              <w:rPr>
                <w:color w:val="000000" w:themeColor="text1"/>
                <w:sz w:val="22"/>
                <w:szCs w:val="22"/>
              </w:rPr>
            </w:pPr>
            <w:r>
              <w:rPr>
                <w:color w:val="000000" w:themeColor="text1"/>
                <w:kern w:val="24"/>
                <w:sz w:val="22"/>
                <w:szCs w:val="22"/>
              </w:rPr>
              <w:t>Islamic</w:t>
            </w:r>
            <w:r w:rsidR="00935D19" w:rsidRPr="00A36532">
              <w:rPr>
                <w:color w:val="000000" w:themeColor="text1"/>
                <w:kern w:val="24"/>
                <w:sz w:val="22"/>
                <w:szCs w:val="22"/>
              </w:rPr>
              <w:t xml:space="preserve"> </w:t>
            </w:r>
          </w:p>
        </w:tc>
        <w:tc>
          <w:tcPr>
            <w:tcW w:w="663" w:type="dxa"/>
            <w:tcBorders>
              <w:top w:val="nil"/>
              <w:left w:val="nil"/>
              <w:bottom w:val="nil"/>
              <w:right w:val="nil"/>
            </w:tcBorders>
            <w:shd w:val="clear" w:color="auto" w:fill="auto"/>
            <w:tcMar>
              <w:top w:w="15" w:type="dxa"/>
              <w:left w:w="15" w:type="dxa"/>
              <w:bottom w:w="0" w:type="dxa"/>
              <w:right w:w="15" w:type="dxa"/>
            </w:tcMar>
            <w:hideMark/>
          </w:tcPr>
          <w:p w14:paraId="2FA052B8" w14:textId="77777777" w:rsidR="00935D19" w:rsidRPr="00A36532" w:rsidRDefault="00935D19" w:rsidP="00DA5126">
            <w:pPr>
              <w:pStyle w:val="NormalWeb"/>
              <w:spacing w:before="0" w:after="0"/>
              <w:textAlignment w:val="bottom"/>
              <w:rPr>
                <w:color w:val="000000" w:themeColor="text1"/>
                <w:sz w:val="22"/>
                <w:szCs w:val="22"/>
              </w:rPr>
            </w:pPr>
            <w:r w:rsidRPr="00A36532">
              <w:rPr>
                <w:color w:val="000000" w:themeColor="text1"/>
                <w:kern w:val="24"/>
                <w:sz w:val="22"/>
                <w:szCs w:val="22"/>
              </w:rPr>
              <w:t>373</w:t>
            </w:r>
          </w:p>
        </w:tc>
        <w:tc>
          <w:tcPr>
            <w:tcW w:w="0" w:type="auto"/>
            <w:tcBorders>
              <w:top w:val="nil"/>
              <w:left w:val="nil"/>
              <w:bottom w:val="nil"/>
              <w:right w:val="nil"/>
            </w:tcBorders>
            <w:shd w:val="clear" w:color="auto" w:fill="auto"/>
            <w:tcMar>
              <w:top w:w="15" w:type="dxa"/>
              <w:left w:w="15" w:type="dxa"/>
              <w:bottom w:w="0" w:type="dxa"/>
              <w:right w:w="15" w:type="dxa"/>
            </w:tcMar>
            <w:hideMark/>
          </w:tcPr>
          <w:p w14:paraId="34921F3B" w14:textId="77777777" w:rsidR="00935D19" w:rsidRPr="00A36532" w:rsidRDefault="00935D19" w:rsidP="00DA5126">
            <w:pPr>
              <w:pStyle w:val="NormalWeb"/>
              <w:spacing w:before="0" w:after="0"/>
              <w:textAlignment w:val="bottom"/>
              <w:rPr>
                <w:color w:val="000000" w:themeColor="text1"/>
                <w:sz w:val="22"/>
                <w:szCs w:val="22"/>
              </w:rPr>
            </w:pPr>
            <w:r w:rsidRPr="00A36532">
              <w:rPr>
                <w:color w:val="000000" w:themeColor="text1"/>
                <w:kern w:val="24"/>
                <w:sz w:val="22"/>
                <w:szCs w:val="22"/>
              </w:rPr>
              <w:t>13.21%</w:t>
            </w:r>
          </w:p>
        </w:tc>
      </w:tr>
      <w:tr w:rsidR="00DA5126" w:rsidRPr="00A36532" w14:paraId="7DCE2B2B" w14:textId="77777777" w:rsidTr="00DA5126">
        <w:tc>
          <w:tcPr>
            <w:tcW w:w="1170" w:type="dxa"/>
            <w:tcBorders>
              <w:top w:val="nil"/>
              <w:left w:val="nil"/>
              <w:bottom w:val="nil"/>
              <w:right w:val="nil"/>
            </w:tcBorders>
            <w:shd w:val="clear" w:color="auto" w:fill="auto"/>
            <w:tcMar>
              <w:top w:w="15" w:type="dxa"/>
              <w:left w:w="15" w:type="dxa"/>
              <w:bottom w:w="0" w:type="dxa"/>
              <w:right w:w="15" w:type="dxa"/>
            </w:tcMar>
            <w:hideMark/>
          </w:tcPr>
          <w:p w14:paraId="727A377F" w14:textId="07EA6DE3" w:rsidR="00935D19" w:rsidRPr="00A36532" w:rsidRDefault="00DA5126" w:rsidP="00DA5126">
            <w:pPr>
              <w:pStyle w:val="NormalWeb"/>
              <w:spacing w:before="0" w:after="0"/>
              <w:textAlignment w:val="bottom"/>
              <w:rPr>
                <w:color w:val="000000" w:themeColor="text1"/>
                <w:sz w:val="22"/>
                <w:szCs w:val="22"/>
              </w:rPr>
            </w:pPr>
            <w:r>
              <w:rPr>
                <w:color w:val="000000" w:themeColor="text1"/>
                <w:kern w:val="24"/>
                <w:sz w:val="22"/>
                <w:szCs w:val="22"/>
              </w:rPr>
              <w:t>General</w:t>
            </w:r>
          </w:p>
        </w:tc>
        <w:tc>
          <w:tcPr>
            <w:tcW w:w="663" w:type="dxa"/>
            <w:tcBorders>
              <w:top w:val="nil"/>
              <w:left w:val="nil"/>
              <w:bottom w:val="nil"/>
              <w:right w:val="nil"/>
            </w:tcBorders>
            <w:shd w:val="clear" w:color="auto" w:fill="auto"/>
            <w:tcMar>
              <w:top w:w="15" w:type="dxa"/>
              <w:left w:w="15" w:type="dxa"/>
              <w:bottom w:w="0" w:type="dxa"/>
              <w:right w:w="15" w:type="dxa"/>
            </w:tcMar>
            <w:hideMark/>
          </w:tcPr>
          <w:p w14:paraId="55AFF58D" w14:textId="77777777" w:rsidR="00935D19" w:rsidRPr="00A36532" w:rsidRDefault="00935D19" w:rsidP="00DA5126">
            <w:pPr>
              <w:pStyle w:val="NormalWeb"/>
              <w:spacing w:before="0" w:after="0"/>
              <w:textAlignment w:val="bottom"/>
              <w:rPr>
                <w:color w:val="000000" w:themeColor="text1"/>
                <w:sz w:val="22"/>
                <w:szCs w:val="22"/>
              </w:rPr>
            </w:pPr>
            <w:r w:rsidRPr="00A36532">
              <w:rPr>
                <w:color w:val="000000" w:themeColor="text1"/>
                <w:kern w:val="24"/>
                <w:sz w:val="22"/>
                <w:szCs w:val="22"/>
              </w:rPr>
              <w:t>177</w:t>
            </w:r>
          </w:p>
        </w:tc>
        <w:tc>
          <w:tcPr>
            <w:tcW w:w="0" w:type="auto"/>
            <w:tcBorders>
              <w:top w:val="nil"/>
              <w:left w:val="nil"/>
              <w:bottom w:val="nil"/>
              <w:right w:val="nil"/>
            </w:tcBorders>
            <w:shd w:val="clear" w:color="auto" w:fill="auto"/>
            <w:tcMar>
              <w:top w:w="15" w:type="dxa"/>
              <w:left w:w="15" w:type="dxa"/>
              <w:bottom w:w="0" w:type="dxa"/>
              <w:right w:w="15" w:type="dxa"/>
            </w:tcMar>
            <w:hideMark/>
          </w:tcPr>
          <w:p w14:paraId="5A6C0A26" w14:textId="77777777" w:rsidR="00935D19" w:rsidRPr="00A36532" w:rsidRDefault="00935D19" w:rsidP="00DA5126">
            <w:pPr>
              <w:pStyle w:val="NormalWeb"/>
              <w:spacing w:before="0" w:after="0"/>
              <w:textAlignment w:val="bottom"/>
              <w:rPr>
                <w:color w:val="000000" w:themeColor="text1"/>
                <w:sz w:val="22"/>
                <w:szCs w:val="22"/>
              </w:rPr>
            </w:pPr>
            <w:r w:rsidRPr="00A36532">
              <w:rPr>
                <w:color w:val="000000" w:themeColor="text1"/>
                <w:kern w:val="24"/>
                <w:sz w:val="22"/>
                <w:szCs w:val="22"/>
              </w:rPr>
              <w:t>6.27%</w:t>
            </w:r>
          </w:p>
        </w:tc>
      </w:tr>
    </w:tbl>
    <w:p w14:paraId="45611A21" w14:textId="0412B484" w:rsidR="00935D19" w:rsidRDefault="00DA5126" w:rsidP="00F47A49">
      <w:pPr>
        <w:rPr>
          <w:sz w:val="22"/>
          <w:szCs w:val="22"/>
        </w:rPr>
      </w:pPr>
      <w:r>
        <w:rPr>
          <w:sz w:val="22"/>
          <w:szCs w:val="22"/>
        </w:rPr>
        <w:t xml:space="preserve">Newly introduced </w:t>
      </w:r>
      <w:proofErr w:type="spellStart"/>
      <w:r>
        <w:rPr>
          <w:sz w:val="22"/>
          <w:szCs w:val="22"/>
        </w:rPr>
        <w:t>Bosniak</w:t>
      </w:r>
      <w:proofErr w:type="spellEnd"/>
      <w:r>
        <w:rPr>
          <w:sz w:val="22"/>
          <w:szCs w:val="22"/>
        </w:rPr>
        <w:t xml:space="preserve"> w</w:t>
      </w:r>
      <w:r w:rsidR="00935D19">
        <w:rPr>
          <w:sz w:val="22"/>
          <w:szCs w:val="22"/>
        </w:rPr>
        <w:t>o</w:t>
      </w:r>
      <w:r>
        <w:rPr>
          <w:sz w:val="22"/>
          <w:szCs w:val="22"/>
        </w:rPr>
        <w:t>r</w:t>
      </w:r>
      <w:r w:rsidR="00935D19">
        <w:rPr>
          <w:sz w:val="22"/>
          <w:szCs w:val="22"/>
        </w:rPr>
        <w:t>ds: Percentage used in the two corpora</w:t>
      </w:r>
    </w:p>
    <w:p w14:paraId="695B08E1" w14:textId="77777777" w:rsidR="00935D19" w:rsidRPr="00935D19" w:rsidRDefault="00935D19" w:rsidP="00F47A49">
      <w:pPr>
        <w:rPr>
          <w:sz w:val="22"/>
          <w:szCs w:val="22"/>
        </w:rPr>
      </w:pPr>
    </w:p>
    <w:p w14:paraId="40949324" w14:textId="7EA28465" w:rsidR="00861371" w:rsidRPr="00935D19" w:rsidRDefault="00861371" w:rsidP="00135115">
      <w:pPr>
        <w:pStyle w:val="ListParagraph"/>
        <w:numPr>
          <w:ilvl w:val="0"/>
          <w:numId w:val="3"/>
        </w:numPr>
        <w:rPr>
          <w:sz w:val="22"/>
          <w:szCs w:val="22"/>
        </w:rPr>
      </w:pPr>
      <w:r w:rsidRPr="00935D19">
        <w:rPr>
          <w:sz w:val="22"/>
          <w:szCs w:val="22"/>
        </w:rPr>
        <w:t>References</w:t>
      </w:r>
    </w:p>
    <w:p w14:paraId="1EDDAF36" w14:textId="77777777" w:rsidR="00861371" w:rsidRPr="00935D19" w:rsidRDefault="00861371" w:rsidP="00F47A49">
      <w:pPr>
        <w:rPr>
          <w:sz w:val="22"/>
          <w:szCs w:val="22"/>
        </w:rPr>
      </w:pPr>
    </w:p>
    <w:p w14:paraId="2F115D7B" w14:textId="77777777" w:rsidR="00D679B1" w:rsidRPr="00302CA6" w:rsidRDefault="00D679B1" w:rsidP="00784227">
      <w:pPr>
        <w:ind w:left="720" w:hanging="720"/>
        <w:rPr>
          <w:color w:val="000000" w:themeColor="text1"/>
          <w:sz w:val="22"/>
          <w:szCs w:val="22"/>
        </w:rPr>
      </w:pPr>
      <w:r w:rsidRPr="00935D19">
        <w:rPr>
          <w:color w:val="000000" w:themeColor="text1"/>
          <w:sz w:val="22"/>
          <w:szCs w:val="22"/>
        </w:rPr>
        <w:t xml:space="preserve">Browne, </w:t>
      </w:r>
      <w:proofErr w:type="spellStart"/>
      <w:r w:rsidRPr="00935D19">
        <w:rPr>
          <w:color w:val="000000" w:themeColor="text1"/>
          <w:sz w:val="22"/>
          <w:szCs w:val="22"/>
        </w:rPr>
        <w:t>Wayl</w:t>
      </w:r>
      <w:r w:rsidRPr="003C3748">
        <w:rPr>
          <w:color w:val="000000" w:themeColor="text1"/>
          <w:sz w:val="22"/>
          <w:szCs w:val="22"/>
        </w:rPr>
        <w:t>es</w:t>
      </w:r>
      <w:proofErr w:type="spellEnd"/>
      <w:r w:rsidRPr="003C3748">
        <w:rPr>
          <w:color w:val="000000" w:themeColor="text1"/>
          <w:sz w:val="22"/>
          <w:szCs w:val="22"/>
        </w:rPr>
        <w:t xml:space="preserve">. </w:t>
      </w:r>
      <w:r w:rsidRPr="00302CA6">
        <w:rPr>
          <w:color w:val="000000" w:themeColor="text1"/>
          <w:sz w:val="22"/>
          <w:szCs w:val="22"/>
        </w:rPr>
        <w:t xml:space="preserve">1993. </w:t>
      </w:r>
      <w:proofErr w:type="spellStart"/>
      <w:r w:rsidRPr="00302CA6">
        <w:rPr>
          <w:color w:val="000000" w:themeColor="text1"/>
          <w:sz w:val="22"/>
          <w:szCs w:val="22"/>
        </w:rPr>
        <w:t>Serbo</w:t>
      </w:r>
      <w:proofErr w:type="spellEnd"/>
      <w:r w:rsidRPr="00302CA6">
        <w:rPr>
          <w:color w:val="000000" w:themeColor="text1"/>
          <w:sz w:val="22"/>
          <w:szCs w:val="22"/>
        </w:rPr>
        <w:t xml:space="preserve">-Croat in </w:t>
      </w:r>
      <w:proofErr w:type="spellStart"/>
      <w:r w:rsidRPr="00302CA6">
        <w:rPr>
          <w:color w:val="000000" w:themeColor="text1"/>
          <w:sz w:val="22"/>
          <w:szCs w:val="22"/>
        </w:rPr>
        <w:t>Comrie</w:t>
      </w:r>
      <w:proofErr w:type="spellEnd"/>
      <w:r w:rsidRPr="00302CA6">
        <w:rPr>
          <w:color w:val="000000" w:themeColor="text1"/>
          <w:sz w:val="22"/>
          <w:szCs w:val="22"/>
        </w:rPr>
        <w:t xml:space="preserve">, Bernard and </w:t>
      </w:r>
      <w:proofErr w:type="spellStart"/>
      <w:r w:rsidRPr="00302CA6">
        <w:rPr>
          <w:color w:val="000000" w:themeColor="text1"/>
          <w:sz w:val="22"/>
          <w:szCs w:val="22"/>
        </w:rPr>
        <w:t>Greville</w:t>
      </w:r>
      <w:proofErr w:type="spellEnd"/>
      <w:r w:rsidRPr="00302CA6">
        <w:rPr>
          <w:color w:val="000000" w:themeColor="text1"/>
          <w:sz w:val="22"/>
          <w:szCs w:val="22"/>
        </w:rPr>
        <w:t xml:space="preserve"> G. Corbett (eds.). </w:t>
      </w:r>
      <w:r w:rsidRPr="00302CA6">
        <w:rPr>
          <w:i/>
          <w:iCs/>
          <w:color w:val="000000" w:themeColor="text1"/>
          <w:sz w:val="22"/>
          <w:szCs w:val="22"/>
        </w:rPr>
        <w:t>The Slavonic languages</w:t>
      </w:r>
      <w:r w:rsidRPr="00302CA6">
        <w:rPr>
          <w:color w:val="000000" w:themeColor="text1"/>
          <w:sz w:val="22"/>
          <w:szCs w:val="22"/>
        </w:rPr>
        <w:t>. London and New York: Routledge. pp. 306-387.</w:t>
      </w:r>
    </w:p>
    <w:p w14:paraId="41AB8DA0" w14:textId="483BFA98" w:rsidR="00516437" w:rsidRPr="00302CA6" w:rsidRDefault="00516437" w:rsidP="00784227">
      <w:pPr>
        <w:ind w:left="720" w:hanging="720"/>
        <w:rPr>
          <w:sz w:val="22"/>
          <w:szCs w:val="22"/>
        </w:rPr>
      </w:pPr>
      <w:proofErr w:type="spellStart"/>
      <w:r w:rsidRPr="00302CA6">
        <w:rPr>
          <w:sz w:val="22"/>
          <w:szCs w:val="22"/>
        </w:rPr>
        <w:t>Brozović</w:t>
      </w:r>
      <w:proofErr w:type="spellEnd"/>
      <w:r w:rsidRPr="00302CA6">
        <w:rPr>
          <w:sz w:val="22"/>
          <w:szCs w:val="22"/>
        </w:rPr>
        <w:t xml:space="preserve">, </w:t>
      </w:r>
      <w:proofErr w:type="spellStart"/>
      <w:r w:rsidRPr="00302CA6">
        <w:rPr>
          <w:sz w:val="22"/>
          <w:szCs w:val="22"/>
        </w:rPr>
        <w:t>Dalibor</w:t>
      </w:r>
      <w:proofErr w:type="spellEnd"/>
      <w:r w:rsidRPr="00302CA6">
        <w:rPr>
          <w:sz w:val="22"/>
          <w:szCs w:val="22"/>
        </w:rPr>
        <w:t xml:space="preserve"> and </w:t>
      </w:r>
      <w:proofErr w:type="spellStart"/>
      <w:r w:rsidRPr="00302CA6">
        <w:rPr>
          <w:sz w:val="22"/>
          <w:szCs w:val="22"/>
        </w:rPr>
        <w:t>Pavle</w:t>
      </w:r>
      <w:proofErr w:type="spellEnd"/>
      <w:r w:rsidRPr="00302CA6">
        <w:rPr>
          <w:sz w:val="22"/>
          <w:szCs w:val="22"/>
        </w:rPr>
        <w:t xml:space="preserve"> </w:t>
      </w:r>
      <w:proofErr w:type="spellStart"/>
      <w:r w:rsidRPr="00302CA6">
        <w:rPr>
          <w:sz w:val="22"/>
          <w:szCs w:val="22"/>
        </w:rPr>
        <w:t>Ivić</w:t>
      </w:r>
      <w:proofErr w:type="spellEnd"/>
      <w:r w:rsidRPr="00302CA6">
        <w:rPr>
          <w:sz w:val="22"/>
          <w:szCs w:val="22"/>
        </w:rPr>
        <w:t xml:space="preserve">. 1988. </w:t>
      </w:r>
      <w:proofErr w:type="spellStart"/>
      <w:r w:rsidRPr="00302CA6">
        <w:rPr>
          <w:i/>
          <w:iCs/>
          <w:sz w:val="22"/>
          <w:szCs w:val="22"/>
        </w:rPr>
        <w:t>Jezik</w:t>
      </w:r>
      <w:proofErr w:type="spellEnd"/>
      <w:r w:rsidRPr="00302CA6">
        <w:rPr>
          <w:i/>
          <w:iCs/>
          <w:sz w:val="22"/>
          <w:szCs w:val="22"/>
        </w:rPr>
        <w:t xml:space="preserve">. </w:t>
      </w:r>
      <w:proofErr w:type="spellStart"/>
      <w:r w:rsidRPr="00302CA6">
        <w:rPr>
          <w:i/>
          <w:iCs/>
          <w:sz w:val="22"/>
          <w:szCs w:val="22"/>
        </w:rPr>
        <w:t>Srpskohrvatski</w:t>
      </w:r>
      <w:proofErr w:type="spellEnd"/>
      <w:r w:rsidRPr="00302CA6">
        <w:rPr>
          <w:i/>
          <w:iCs/>
          <w:sz w:val="22"/>
          <w:szCs w:val="22"/>
        </w:rPr>
        <w:t>/</w:t>
      </w:r>
      <w:proofErr w:type="spellStart"/>
      <w:r w:rsidRPr="00302CA6">
        <w:rPr>
          <w:i/>
          <w:iCs/>
          <w:sz w:val="22"/>
          <w:szCs w:val="22"/>
        </w:rPr>
        <w:t>hrvatskosrpski</w:t>
      </w:r>
      <w:proofErr w:type="spellEnd"/>
      <w:r w:rsidRPr="00302CA6">
        <w:rPr>
          <w:i/>
          <w:iCs/>
          <w:sz w:val="22"/>
          <w:szCs w:val="22"/>
        </w:rPr>
        <w:t xml:space="preserve">, </w:t>
      </w:r>
      <w:proofErr w:type="spellStart"/>
      <w:r w:rsidRPr="00302CA6">
        <w:rPr>
          <w:i/>
          <w:iCs/>
          <w:sz w:val="22"/>
          <w:szCs w:val="22"/>
        </w:rPr>
        <w:t>hrvatski</w:t>
      </w:r>
      <w:proofErr w:type="spellEnd"/>
      <w:r w:rsidRPr="00302CA6">
        <w:rPr>
          <w:i/>
          <w:iCs/>
          <w:sz w:val="22"/>
          <w:szCs w:val="22"/>
        </w:rPr>
        <w:t xml:space="preserve"> </w:t>
      </w:r>
      <w:proofErr w:type="spellStart"/>
      <w:r w:rsidRPr="00302CA6">
        <w:rPr>
          <w:i/>
          <w:iCs/>
          <w:sz w:val="22"/>
          <w:szCs w:val="22"/>
        </w:rPr>
        <w:t>ili</w:t>
      </w:r>
      <w:proofErr w:type="spellEnd"/>
      <w:r w:rsidRPr="00302CA6">
        <w:rPr>
          <w:i/>
          <w:iCs/>
          <w:sz w:val="22"/>
          <w:szCs w:val="22"/>
        </w:rPr>
        <w:t xml:space="preserve"> </w:t>
      </w:r>
      <w:proofErr w:type="spellStart"/>
      <w:r w:rsidRPr="00302CA6">
        <w:rPr>
          <w:i/>
          <w:iCs/>
          <w:sz w:val="22"/>
          <w:szCs w:val="22"/>
        </w:rPr>
        <w:t>srpski</w:t>
      </w:r>
      <w:proofErr w:type="spellEnd"/>
      <w:r w:rsidRPr="00302CA6">
        <w:rPr>
          <w:sz w:val="22"/>
          <w:szCs w:val="22"/>
        </w:rPr>
        <w:t xml:space="preserve">. Zagreb: </w:t>
      </w:r>
      <w:proofErr w:type="spellStart"/>
      <w:r w:rsidRPr="00302CA6">
        <w:rPr>
          <w:sz w:val="22"/>
          <w:szCs w:val="22"/>
        </w:rPr>
        <w:t>Leksikografski</w:t>
      </w:r>
      <w:proofErr w:type="spellEnd"/>
      <w:r w:rsidRPr="00302CA6">
        <w:rPr>
          <w:sz w:val="22"/>
          <w:szCs w:val="22"/>
        </w:rPr>
        <w:t xml:space="preserve"> </w:t>
      </w:r>
      <w:proofErr w:type="spellStart"/>
      <w:r w:rsidRPr="00302CA6">
        <w:rPr>
          <w:sz w:val="22"/>
          <w:szCs w:val="22"/>
        </w:rPr>
        <w:t>zavod</w:t>
      </w:r>
      <w:proofErr w:type="spellEnd"/>
      <w:r w:rsidRPr="00302CA6">
        <w:rPr>
          <w:sz w:val="22"/>
          <w:szCs w:val="22"/>
        </w:rPr>
        <w:t xml:space="preserve"> “Miroslav </w:t>
      </w:r>
      <w:proofErr w:type="spellStart"/>
      <w:r w:rsidRPr="00302CA6">
        <w:rPr>
          <w:sz w:val="22"/>
          <w:szCs w:val="22"/>
        </w:rPr>
        <w:t>Krleža</w:t>
      </w:r>
      <w:proofErr w:type="spellEnd"/>
      <w:r w:rsidRPr="00302CA6">
        <w:rPr>
          <w:sz w:val="22"/>
          <w:szCs w:val="22"/>
        </w:rPr>
        <w:t>”.</w:t>
      </w:r>
    </w:p>
    <w:p w14:paraId="0302E101" w14:textId="09796368" w:rsidR="00D679B1" w:rsidRPr="00302CA6" w:rsidRDefault="00D679B1" w:rsidP="00784227">
      <w:pPr>
        <w:snapToGrid w:val="0"/>
        <w:ind w:left="720" w:hanging="720"/>
        <w:contextualSpacing/>
        <w:rPr>
          <w:sz w:val="22"/>
          <w:szCs w:val="22"/>
        </w:rPr>
      </w:pPr>
      <w:r w:rsidRPr="00302CA6">
        <w:rPr>
          <w:sz w:val="22"/>
          <w:szCs w:val="22"/>
        </w:rPr>
        <w:t>Greenberg, R</w:t>
      </w:r>
      <w:r w:rsidR="00207AD2" w:rsidRPr="00302CA6">
        <w:rPr>
          <w:sz w:val="22"/>
          <w:szCs w:val="22"/>
        </w:rPr>
        <w:t>obert</w:t>
      </w:r>
      <w:r w:rsidRPr="00302CA6">
        <w:rPr>
          <w:sz w:val="22"/>
          <w:szCs w:val="22"/>
        </w:rPr>
        <w:t>. 2004.</w:t>
      </w:r>
      <w:r w:rsidRPr="00302CA6">
        <w:rPr>
          <w:i/>
          <w:iCs/>
          <w:sz w:val="22"/>
          <w:szCs w:val="22"/>
        </w:rPr>
        <w:t xml:space="preserve"> Language and Identity in the Balkans Serbo-Croatian and Its Disintegration</w:t>
      </w:r>
      <w:r w:rsidRPr="00302CA6">
        <w:rPr>
          <w:sz w:val="22"/>
          <w:szCs w:val="22"/>
        </w:rPr>
        <w:t>, Oxford: OUP.</w:t>
      </w:r>
    </w:p>
    <w:p w14:paraId="29246307" w14:textId="3D793CC6" w:rsidR="0073647C" w:rsidRPr="00302CA6" w:rsidRDefault="0073647C" w:rsidP="00784227">
      <w:pPr>
        <w:snapToGrid w:val="0"/>
        <w:ind w:left="720" w:hanging="720"/>
        <w:contextualSpacing/>
        <w:rPr>
          <w:rFonts w:eastAsia="Times New Roman" w:cs="Arial"/>
          <w:color w:val="111111"/>
          <w:spacing w:val="2"/>
          <w:sz w:val="22"/>
          <w:szCs w:val="22"/>
          <w:shd w:val="clear" w:color="auto" w:fill="FFFFFF"/>
        </w:rPr>
      </w:pPr>
      <w:r w:rsidRPr="00302CA6">
        <w:rPr>
          <w:rFonts w:eastAsia="Times New Roman" w:cs="Arial"/>
          <w:color w:val="111111"/>
          <w:spacing w:val="2"/>
          <w:sz w:val="22"/>
          <w:szCs w:val="22"/>
          <w:shd w:val="clear" w:color="auto" w:fill="FFFFFF"/>
          <w:lang w:val="de-DE"/>
        </w:rPr>
        <w:t xml:space="preserve">Gutschmidt, Karl et al. </w:t>
      </w:r>
      <w:proofErr w:type="spellStart"/>
      <w:r w:rsidRPr="00302CA6">
        <w:rPr>
          <w:rFonts w:eastAsia="Times New Roman" w:cs="Arial"/>
          <w:color w:val="111111"/>
          <w:spacing w:val="2"/>
          <w:sz w:val="22"/>
          <w:szCs w:val="22"/>
          <w:shd w:val="clear" w:color="auto" w:fill="FFFFFF"/>
          <w:lang w:val="de-DE"/>
        </w:rPr>
        <w:t>ed</w:t>
      </w:r>
      <w:proofErr w:type="spellEnd"/>
      <w:r w:rsidRPr="00302CA6">
        <w:rPr>
          <w:rFonts w:eastAsia="Times New Roman" w:cs="Arial"/>
          <w:color w:val="111111"/>
          <w:spacing w:val="2"/>
          <w:sz w:val="22"/>
          <w:szCs w:val="22"/>
          <w:shd w:val="clear" w:color="auto" w:fill="FFFFFF"/>
          <w:lang w:val="de-DE"/>
        </w:rPr>
        <w:t>. 2014. </w:t>
      </w:r>
      <w:r w:rsidRPr="00302CA6">
        <w:rPr>
          <w:rFonts w:eastAsia="Times New Roman" w:cs="Arial"/>
          <w:i/>
          <w:iCs/>
          <w:color w:val="111111"/>
          <w:spacing w:val="2"/>
          <w:sz w:val="22"/>
          <w:szCs w:val="22"/>
        </w:rPr>
        <w:t xml:space="preserve">Die </w:t>
      </w:r>
      <w:proofErr w:type="spellStart"/>
      <w:r w:rsidRPr="00302CA6">
        <w:rPr>
          <w:rFonts w:eastAsia="Times New Roman" w:cs="Arial"/>
          <w:i/>
          <w:iCs/>
          <w:color w:val="111111"/>
          <w:spacing w:val="2"/>
          <w:sz w:val="22"/>
          <w:szCs w:val="22"/>
        </w:rPr>
        <w:t>slavischen</w:t>
      </w:r>
      <w:proofErr w:type="spellEnd"/>
      <w:r w:rsidRPr="00302CA6">
        <w:rPr>
          <w:rFonts w:eastAsia="Times New Roman" w:cs="Arial"/>
          <w:i/>
          <w:iCs/>
          <w:color w:val="111111"/>
          <w:spacing w:val="2"/>
          <w:sz w:val="22"/>
          <w:szCs w:val="22"/>
        </w:rPr>
        <w:t xml:space="preserve"> </w:t>
      </w:r>
      <w:proofErr w:type="spellStart"/>
      <w:r w:rsidRPr="00302CA6">
        <w:rPr>
          <w:rFonts w:eastAsia="Times New Roman" w:cs="Arial"/>
          <w:i/>
          <w:iCs/>
          <w:color w:val="111111"/>
          <w:spacing w:val="2"/>
          <w:sz w:val="22"/>
          <w:szCs w:val="22"/>
        </w:rPr>
        <w:t>Sprachen</w:t>
      </w:r>
      <w:proofErr w:type="spellEnd"/>
      <w:r w:rsidRPr="00302CA6">
        <w:rPr>
          <w:rFonts w:eastAsia="Times New Roman" w:cs="Arial"/>
          <w:i/>
          <w:iCs/>
          <w:color w:val="111111"/>
          <w:spacing w:val="2"/>
          <w:sz w:val="22"/>
          <w:szCs w:val="22"/>
        </w:rPr>
        <w:t>/The Slavic Languages: An International Handbook of their Structure, their History and their Investigation</w:t>
      </w:r>
      <w:r w:rsidRPr="00302CA6">
        <w:rPr>
          <w:rFonts w:eastAsia="Times New Roman" w:cs="Arial"/>
          <w:color w:val="111111"/>
          <w:spacing w:val="2"/>
          <w:sz w:val="22"/>
          <w:szCs w:val="22"/>
          <w:shd w:val="clear" w:color="auto" w:fill="FFFFFF"/>
        </w:rPr>
        <w:t xml:space="preserve">, Berlin. De </w:t>
      </w:r>
      <w:proofErr w:type="spellStart"/>
      <w:r w:rsidRPr="00302CA6">
        <w:rPr>
          <w:rFonts w:eastAsia="Times New Roman" w:cs="Arial"/>
          <w:color w:val="111111"/>
          <w:spacing w:val="2"/>
          <w:sz w:val="22"/>
          <w:szCs w:val="22"/>
          <w:shd w:val="clear" w:color="auto" w:fill="FFFFFF"/>
        </w:rPr>
        <w:t>Gruyter</w:t>
      </w:r>
      <w:proofErr w:type="spellEnd"/>
      <w:r w:rsidRPr="00302CA6">
        <w:rPr>
          <w:rFonts w:eastAsia="Times New Roman" w:cs="Arial"/>
          <w:color w:val="111111"/>
          <w:spacing w:val="2"/>
          <w:sz w:val="22"/>
          <w:szCs w:val="22"/>
          <w:shd w:val="clear" w:color="auto" w:fill="FFFFFF"/>
        </w:rPr>
        <w:t xml:space="preserve"> Mouton.</w:t>
      </w:r>
    </w:p>
    <w:p w14:paraId="0E4700A0" w14:textId="30AAFA6D" w:rsidR="00207AD2" w:rsidRPr="00302CA6" w:rsidRDefault="00207AD2" w:rsidP="00784227">
      <w:pPr>
        <w:snapToGrid w:val="0"/>
        <w:ind w:left="720" w:hanging="720"/>
        <w:contextualSpacing/>
        <w:rPr>
          <w:sz w:val="22"/>
          <w:szCs w:val="22"/>
        </w:rPr>
      </w:pPr>
      <w:proofErr w:type="spellStart"/>
      <w:r w:rsidRPr="00302CA6">
        <w:rPr>
          <w:rFonts w:eastAsia="Times New Roman" w:cs="Arial"/>
          <w:color w:val="111111"/>
          <w:spacing w:val="2"/>
          <w:sz w:val="22"/>
          <w:szCs w:val="22"/>
          <w:shd w:val="clear" w:color="auto" w:fill="FFFFFF"/>
        </w:rPr>
        <w:t>Klajn</w:t>
      </w:r>
      <w:proofErr w:type="spellEnd"/>
      <w:r w:rsidRPr="00302CA6">
        <w:rPr>
          <w:rFonts w:eastAsia="Times New Roman" w:cs="Arial"/>
          <w:color w:val="111111"/>
          <w:spacing w:val="2"/>
          <w:sz w:val="22"/>
          <w:szCs w:val="22"/>
          <w:shd w:val="clear" w:color="auto" w:fill="FFFFFF"/>
        </w:rPr>
        <w:t xml:space="preserve">, Ivan and Milan </w:t>
      </w:r>
      <w:proofErr w:type="spellStart"/>
      <w:r w:rsidRPr="00302CA6">
        <w:rPr>
          <w:rFonts w:eastAsia="Times New Roman" w:cs="Arial"/>
          <w:color w:val="111111"/>
          <w:spacing w:val="2"/>
          <w:sz w:val="22"/>
          <w:szCs w:val="22"/>
          <w:shd w:val="clear" w:color="auto" w:fill="FFFFFF"/>
        </w:rPr>
        <w:t>Šipka</w:t>
      </w:r>
      <w:proofErr w:type="spellEnd"/>
      <w:r w:rsidRPr="00302CA6">
        <w:rPr>
          <w:rFonts w:eastAsia="Times New Roman" w:cs="Arial"/>
          <w:color w:val="111111"/>
          <w:spacing w:val="2"/>
          <w:sz w:val="22"/>
          <w:szCs w:val="22"/>
          <w:shd w:val="clear" w:color="auto" w:fill="FFFFFF"/>
        </w:rPr>
        <w:t xml:space="preserve">. 2006. </w:t>
      </w:r>
      <w:proofErr w:type="spellStart"/>
      <w:r w:rsidRPr="00302CA6">
        <w:rPr>
          <w:rFonts w:eastAsia="Times New Roman" w:cs="Arial"/>
          <w:i/>
          <w:iCs/>
          <w:color w:val="111111"/>
          <w:spacing w:val="2"/>
          <w:sz w:val="22"/>
          <w:szCs w:val="22"/>
          <w:shd w:val="clear" w:color="auto" w:fill="FFFFFF"/>
        </w:rPr>
        <w:t>Veliki</w:t>
      </w:r>
      <w:proofErr w:type="spellEnd"/>
      <w:r w:rsidRPr="00302CA6">
        <w:rPr>
          <w:rFonts w:eastAsia="Times New Roman" w:cs="Arial"/>
          <w:i/>
          <w:iCs/>
          <w:color w:val="111111"/>
          <w:spacing w:val="2"/>
          <w:sz w:val="22"/>
          <w:szCs w:val="22"/>
          <w:shd w:val="clear" w:color="auto" w:fill="FFFFFF"/>
        </w:rPr>
        <w:t xml:space="preserve"> </w:t>
      </w:r>
      <w:proofErr w:type="spellStart"/>
      <w:r w:rsidRPr="00302CA6">
        <w:rPr>
          <w:rFonts w:eastAsia="Times New Roman" w:cs="Arial"/>
          <w:i/>
          <w:iCs/>
          <w:color w:val="111111"/>
          <w:spacing w:val="2"/>
          <w:sz w:val="22"/>
          <w:szCs w:val="22"/>
          <w:shd w:val="clear" w:color="auto" w:fill="FFFFFF"/>
        </w:rPr>
        <w:t>rečnik</w:t>
      </w:r>
      <w:proofErr w:type="spellEnd"/>
      <w:r w:rsidRPr="00302CA6">
        <w:rPr>
          <w:rFonts w:eastAsia="Times New Roman" w:cs="Arial"/>
          <w:i/>
          <w:iCs/>
          <w:color w:val="111111"/>
          <w:spacing w:val="2"/>
          <w:sz w:val="22"/>
          <w:szCs w:val="22"/>
          <w:shd w:val="clear" w:color="auto" w:fill="FFFFFF"/>
        </w:rPr>
        <w:t xml:space="preserve"> </w:t>
      </w:r>
      <w:proofErr w:type="spellStart"/>
      <w:r w:rsidRPr="00302CA6">
        <w:rPr>
          <w:rFonts w:eastAsia="Times New Roman" w:cs="Arial"/>
          <w:i/>
          <w:iCs/>
          <w:color w:val="111111"/>
          <w:spacing w:val="2"/>
          <w:sz w:val="22"/>
          <w:szCs w:val="22"/>
          <w:shd w:val="clear" w:color="auto" w:fill="FFFFFF"/>
        </w:rPr>
        <w:t>stranih</w:t>
      </w:r>
      <w:proofErr w:type="spellEnd"/>
      <w:r w:rsidRPr="00302CA6">
        <w:rPr>
          <w:rFonts w:eastAsia="Times New Roman" w:cs="Arial"/>
          <w:i/>
          <w:iCs/>
          <w:color w:val="111111"/>
          <w:spacing w:val="2"/>
          <w:sz w:val="22"/>
          <w:szCs w:val="22"/>
          <w:shd w:val="clear" w:color="auto" w:fill="FFFFFF"/>
        </w:rPr>
        <w:t xml:space="preserve"> </w:t>
      </w:r>
      <w:proofErr w:type="spellStart"/>
      <w:r w:rsidRPr="00302CA6">
        <w:rPr>
          <w:rFonts w:eastAsia="Times New Roman" w:cs="Arial"/>
          <w:i/>
          <w:iCs/>
          <w:color w:val="111111"/>
          <w:spacing w:val="2"/>
          <w:sz w:val="22"/>
          <w:szCs w:val="22"/>
          <w:shd w:val="clear" w:color="auto" w:fill="FFFFFF"/>
        </w:rPr>
        <w:t>reči</w:t>
      </w:r>
      <w:proofErr w:type="spellEnd"/>
      <w:r w:rsidRPr="00302CA6">
        <w:rPr>
          <w:rFonts w:eastAsia="Times New Roman" w:cs="Arial"/>
          <w:color w:val="111111"/>
          <w:spacing w:val="2"/>
          <w:sz w:val="22"/>
          <w:szCs w:val="22"/>
          <w:shd w:val="clear" w:color="auto" w:fill="FFFFFF"/>
        </w:rPr>
        <w:t xml:space="preserve">. Novi Sad: </w:t>
      </w:r>
      <w:proofErr w:type="spellStart"/>
      <w:r w:rsidRPr="00302CA6">
        <w:rPr>
          <w:rFonts w:eastAsia="Times New Roman" w:cs="Arial"/>
          <w:color w:val="111111"/>
          <w:spacing w:val="2"/>
          <w:sz w:val="22"/>
          <w:szCs w:val="22"/>
          <w:shd w:val="clear" w:color="auto" w:fill="FFFFFF"/>
        </w:rPr>
        <w:t>Prometej</w:t>
      </w:r>
      <w:proofErr w:type="spellEnd"/>
      <w:r w:rsidR="00784227" w:rsidRPr="00302CA6">
        <w:rPr>
          <w:rFonts w:eastAsia="Times New Roman" w:cs="Arial"/>
          <w:color w:val="111111"/>
          <w:spacing w:val="2"/>
          <w:sz w:val="22"/>
          <w:szCs w:val="22"/>
          <w:shd w:val="clear" w:color="auto" w:fill="FFFFFF"/>
        </w:rPr>
        <w:t>.</w:t>
      </w:r>
    </w:p>
    <w:p w14:paraId="69678498" w14:textId="77777777" w:rsidR="00784227" w:rsidRPr="00302CA6" w:rsidRDefault="00784227" w:rsidP="00784227">
      <w:pPr>
        <w:pStyle w:val="PlainText"/>
        <w:ind w:left="720" w:hanging="720"/>
        <w:rPr>
          <w:rFonts w:asciiTheme="minorHAnsi" w:hAnsiTheme="minorHAnsi"/>
          <w:color w:val="000000" w:themeColor="text1"/>
          <w:sz w:val="22"/>
          <w:szCs w:val="22"/>
        </w:rPr>
      </w:pPr>
      <w:r w:rsidRPr="00302CA6">
        <w:rPr>
          <w:rFonts w:asciiTheme="minorHAnsi" w:hAnsiTheme="minorHAnsi"/>
          <w:color w:val="000000" w:themeColor="text1"/>
          <w:sz w:val="22"/>
          <w:szCs w:val="22"/>
        </w:rPr>
        <w:t xml:space="preserve">Langston, Keith and Anita </w:t>
      </w:r>
      <w:proofErr w:type="spellStart"/>
      <w:r w:rsidRPr="00302CA6">
        <w:rPr>
          <w:rFonts w:asciiTheme="minorHAnsi" w:hAnsiTheme="minorHAnsi"/>
          <w:color w:val="000000" w:themeColor="text1"/>
          <w:sz w:val="22"/>
          <w:szCs w:val="22"/>
        </w:rPr>
        <w:t>Peti-Stantić</w:t>
      </w:r>
      <w:proofErr w:type="spellEnd"/>
      <w:r w:rsidRPr="00302CA6">
        <w:rPr>
          <w:rFonts w:asciiTheme="minorHAnsi" w:hAnsiTheme="minorHAnsi"/>
          <w:color w:val="000000" w:themeColor="text1"/>
          <w:sz w:val="22"/>
          <w:szCs w:val="22"/>
        </w:rPr>
        <w:t xml:space="preserve">. 2014. </w:t>
      </w:r>
      <w:r w:rsidRPr="00302CA6">
        <w:rPr>
          <w:rFonts w:asciiTheme="minorHAnsi" w:hAnsiTheme="minorHAnsi"/>
          <w:i/>
          <w:iCs/>
          <w:color w:val="000000" w:themeColor="text1"/>
          <w:sz w:val="22"/>
          <w:szCs w:val="22"/>
        </w:rPr>
        <w:t>Language Planning and National Identity in Croatia</w:t>
      </w:r>
      <w:r w:rsidRPr="00302CA6">
        <w:rPr>
          <w:rFonts w:asciiTheme="minorHAnsi" w:hAnsiTheme="minorHAnsi"/>
          <w:color w:val="000000" w:themeColor="text1"/>
          <w:sz w:val="22"/>
          <w:szCs w:val="22"/>
        </w:rPr>
        <w:t xml:space="preserve">. </w:t>
      </w:r>
      <w:proofErr w:type="spellStart"/>
      <w:r w:rsidRPr="00302CA6">
        <w:rPr>
          <w:rFonts w:asciiTheme="minorHAnsi" w:hAnsiTheme="minorHAnsi"/>
          <w:color w:val="000000" w:themeColor="text1"/>
          <w:sz w:val="22"/>
          <w:szCs w:val="22"/>
        </w:rPr>
        <w:t>Houndmills</w:t>
      </w:r>
      <w:proofErr w:type="spellEnd"/>
      <w:r w:rsidRPr="00302CA6">
        <w:rPr>
          <w:rFonts w:asciiTheme="minorHAnsi" w:hAnsiTheme="minorHAnsi"/>
          <w:color w:val="000000" w:themeColor="text1"/>
          <w:sz w:val="22"/>
          <w:szCs w:val="22"/>
        </w:rPr>
        <w:t>, New York: Palgrave Macmillan.</w:t>
      </w:r>
    </w:p>
    <w:p w14:paraId="46BDAA8B" w14:textId="4356A3F8" w:rsidR="00D679B1" w:rsidRPr="00302CA6" w:rsidRDefault="00861371" w:rsidP="00784227">
      <w:pPr>
        <w:pStyle w:val="PlainText"/>
        <w:ind w:left="720" w:hanging="720"/>
        <w:rPr>
          <w:rFonts w:asciiTheme="minorHAnsi" w:hAnsiTheme="minorHAnsi"/>
          <w:color w:val="000000" w:themeColor="text1"/>
          <w:sz w:val="22"/>
          <w:szCs w:val="22"/>
        </w:rPr>
      </w:pPr>
      <w:proofErr w:type="spellStart"/>
      <w:r w:rsidRPr="00302CA6">
        <w:rPr>
          <w:rFonts w:asciiTheme="minorHAnsi" w:hAnsiTheme="minorHAnsi"/>
          <w:sz w:val="22"/>
          <w:szCs w:val="22"/>
        </w:rPr>
        <w:t>Kordić</w:t>
      </w:r>
      <w:proofErr w:type="spellEnd"/>
      <w:r w:rsidRPr="00302CA6">
        <w:rPr>
          <w:rFonts w:asciiTheme="minorHAnsi" w:hAnsiTheme="minorHAnsi"/>
          <w:sz w:val="22"/>
          <w:szCs w:val="22"/>
        </w:rPr>
        <w:t xml:space="preserve">, </w:t>
      </w:r>
      <w:proofErr w:type="spellStart"/>
      <w:r w:rsidRPr="00302CA6">
        <w:rPr>
          <w:rFonts w:asciiTheme="minorHAnsi" w:hAnsiTheme="minorHAnsi"/>
          <w:sz w:val="22"/>
          <w:szCs w:val="22"/>
        </w:rPr>
        <w:t>Snježana</w:t>
      </w:r>
      <w:proofErr w:type="spellEnd"/>
      <w:r w:rsidR="00B51A15" w:rsidRPr="00302CA6">
        <w:rPr>
          <w:rFonts w:asciiTheme="minorHAnsi" w:hAnsiTheme="minorHAnsi"/>
          <w:sz w:val="22"/>
          <w:szCs w:val="22"/>
        </w:rPr>
        <w:t>. 2010.</w:t>
      </w:r>
      <w:r w:rsidRPr="00302CA6">
        <w:rPr>
          <w:rFonts w:asciiTheme="minorHAnsi" w:hAnsiTheme="minorHAnsi"/>
          <w:sz w:val="22"/>
          <w:szCs w:val="22"/>
        </w:rPr>
        <w:t xml:space="preserve"> </w:t>
      </w:r>
      <w:proofErr w:type="spellStart"/>
      <w:r w:rsidRPr="003C3748">
        <w:rPr>
          <w:rFonts w:asciiTheme="minorHAnsi" w:hAnsiTheme="minorHAnsi"/>
          <w:i/>
          <w:iCs/>
          <w:sz w:val="22"/>
          <w:szCs w:val="22"/>
        </w:rPr>
        <w:t>Jezik</w:t>
      </w:r>
      <w:proofErr w:type="spellEnd"/>
      <w:r w:rsidRPr="003C3748">
        <w:rPr>
          <w:rFonts w:asciiTheme="minorHAnsi" w:hAnsiTheme="minorHAnsi"/>
          <w:i/>
          <w:iCs/>
          <w:sz w:val="22"/>
          <w:szCs w:val="22"/>
        </w:rPr>
        <w:t xml:space="preserve"> </w:t>
      </w:r>
      <w:proofErr w:type="spellStart"/>
      <w:r w:rsidRPr="003C3748">
        <w:rPr>
          <w:rFonts w:asciiTheme="minorHAnsi" w:hAnsiTheme="minorHAnsi"/>
          <w:i/>
          <w:iCs/>
          <w:sz w:val="22"/>
          <w:szCs w:val="22"/>
        </w:rPr>
        <w:t>i</w:t>
      </w:r>
      <w:proofErr w:type="spellEnd"/>
      <w:r w:rsidR="00C77339" w:rsidRPr="003C3748">
        <w:rPr>
          <w:rFonts w:asciiTheme="minorHAnsi" w:hAnsiTheme="minorHAnsi"/>
          <w:i/>
          <w:iCs/>
          <w:sz w:val="22"/>
          <w:szCs w:val="22"/>
        </w:rPr>
        <w:t xml:space="preserve"> </w:t>
      </w:r>
      <w:proofErr w:type="spellStart"/>
      <w:r w:rsidR="00C77339" w:rsidRPr="003C3748">
        <w:rPr>
          <w:rFonts w:asciiTheme="minorHAnsi" w:hAnsiTheme="minorHAnsi"/>
          <w:i/>
          <w:iCs/>
          <w:sz w:val="22"/>
          <w:szCs w:val="22"/>
        </w:rPr>
        <w:t>nacionalizam</w:t>
      </w:r>
      <w:proofErr w:type="spellEnd"/>
      <w:r w:rsidR="00C77339" w:rsidRPr="003C3748">
        <w:rPr>
          <w:rFonts w:asciiTheme="minorHAnsi" w:hAnsiTheme="minorHAnsi"/>
          <w:sz w:val="22"/>
          <w:szCs w:val="22"/>
        </w:rPr>
        <w:t xml:space="preserve">. </w:t>
      </w:r>
      <w:r w:rsidR="00C77339" w:rsidRPr="00302CA6">
        <w:rPr>
          <w:rFonts w:asciiTheme="minorHAnsi" w:hAnsiTheme="minorHAnsi"/>
          <w:sz w:val="22"/>
          <w:szCs w:val="22"/>
        </w:rPr>
        <w:t xml:space="preserve">Zagreb: </w:t>
      </w:r>
      <w:proofErr w:type="spellStart"/>
      <w:r w:rsidR="00C77339" w:rsidRPr="00302CA6">
        <w:rPr>
          <w:rFonts w:asciiTheme="minorHAnsi" w:hAnsiTheme="minorHAnsi"/>
          <w:sz w:val="22"/>
          <w:szCs w:val="22"/>
        </w:rPr>
        <w:t>Durie</w:t>
      </w:r>
      <w:r w:rsidRPr="00302CA6">
        <w:rPr>
          <w:rFonts w:asciiTheme="minorHAnsi" w:hAnsiTheme="minorHAnsi"/>
          <w:sz w:val="22"/>
          <w:szCs w:val="22"/>
        </w:rPr>
        <w:t>ux</w:t>
      </w:r>
      <w:proofErr w:type="spellEnd"/>
      <w:r w:rsidRPr="00302CA6">
        <w:rPr>
          <w:rFonts w:asciiTheme="minorHAnsi" w:hAnsiTheme="minorHAnsi"/>
          <w:sz w:val="22"/>
          <w:szCs w:val="22"/>
        </w:rPr>
        <w:t xml:space="preserve">. </w:t>
      </w:r>
    </w:p>
    <w:p w14:paraId="53911710" w14:textId="77777777" w:rsidR="00784227" w:rsidRPr="00302CA6" w:rsidRDefault="00692806" w:rsidP="00784227">
      <w:pPr>
        <w:ind w:left="720" w:hanging="720"/>
        <w:rPr>
          <w:sz w:val="22"/>
          <w:szCs w:val="22"/>
        </w:rPr>
      </w:pPr>
      <w:r w:rsidRPr="00302CA6">
        <w:rPr>
          <w:sz w:val="22"/>
          <w:szCs w:val="22"/>
        </w:rPr>
        <w:t xml:space="preserve">Sussex, Ronald and Paul </w:t>
      </w:r>
      <w:proofErr w:type="spellStart"/>
      <w:r w:rsidRPr="00302CA6">
        <w:rPr>
          <w:sz w:val="22"/>
          <w:szCs w:val="22"/>
        </w:rPr>
        <w:t>Cubberly</w:t>
      </w:r>
      <w:proofErr w:type="spellEnd"/>
      <w:r w:rsidRPr="00302CA6">
        <w:rPr>
          <w:sz w:val="22"/>
          <w:szCs w:val="22"/>
        </w:rPr>
        <w:t xml:space="preserve">. 2006. </w:t>
      </w:r>
      <w:r w:rsidRPr="00302CA6">
        <w:rPr>
          <w:i/>
          <w:iCs/>
          <w:sz w:val="22"/>
          <w:szCs w:val="22"/>
        </w:rPr>
        <w:t>The Slavic Languages</w:t>
      </w:r>
      <w:r w:rsidRPr="00302CA6">
        <w:rPr>
          <w:sz w:val="22"/>
          <w:szCs w:val="22"/>
        </w:rPr>
        <w:t>. Cambridge: Cambridge University Press.</w:t>
      </w:r>
    </w:p>
    <w:p w14:paraId="3B1D6974" w14:textId="002E957C" w:rsidR="006C67A7" w:rsidRPr="00302CA6" w:rsidRDefault="006C67A7" w:rsidP="00784227">
      <w:pPr>
        <w:ind w:left="720" w:hanging="720"/>
        <w:rPr>
          <w:sz w:val="22"/>
          <w:szCs w:val="22"/>
        </w:rPr>
      </w:pPr>
      <w:r w:rsidRPr="00302CA6">
        <w:rPr>
          <w:sz w:val="22"/>
          <w:szCs w:val="22"/>
        </w:rPr>
        <w:t xml:space="preserve">Thomas, George. 1988. </w:t>
      </w:r>
      <w:r w:rsidRPr="00302CA6">
        <w:rPr>
          <w:i/>
          <w:iCs/>
          <w:sz w:val="22"/>
          <w:szCs w:val="22"/>
        </w:rPr>
        <w:t>The Impact of the Illyrian Movement on the Croatian Lexicon</w:t>
      </w:r>
      <w:r w:rsidRPr="00302CA6">
        <w:rPr>
          <w:sz w:val="22"/>
          <w:szCs w:val="22"/>
        </w:rPr>
        <w:t xml:space="preserve">. </w:t>
      </w:r>
      <w:proofErr w:type="spellStart"/>
      <w:r w:rsidRPr="00302CA6">
        <w:rPr>
          <w:sz w:val="22"/>
          <w:szCs w:val="22"/>
        </w:rPr>
        <w:t>München</w:t>
      </w:r>
      <w:proofErr w:type="spellEnd"/>
      <w:r w:rsidRPr="00302CA6">
        <w:rPr>
          <w:sz w:val="22"/>
          <w:szCs w:val="22"/>
        </w:rPr>
        <w:t xml:space="preserve">: </w:t>
      </w:r>
      <w:proofErr w:type="spellStart"/>
      <w:r w:rsidRPr="00302CA6">
        <w:rPr>
          <w:sz w:val="22"/>
          <w:szCs w:val="22"/>
        </w:rPr>
        <w:t>Verlag</w:t>
      </w:r>
      <w:proofErr w:type="spellEnd"/>
      <w:r w:rsidRPr="00302CA6">
        <w:rPr>
          <w:sz w:val="22"/>
          <w:szCs w:val="22"/>
        </w:rPr>
        <w:t xml:space="preserve"> Otto </w:t>
      </w:r>
      <w:proofErr w:type="spellStart"/>
      <w:r w:rsidRPr="00302CA6">
        <w:rPr>
          <w:sz w:val="22"/>
          <w:szCs w:val="22"/>
        </w:rPr>
        <w:t>Sagner</w:t>
      </w:r>
      <w:proofErr w:type="spellEnd"/>
      <w:r w:rsidRPr="00302CA6">
        <w:rPr>
          <w:sz w:val="22"/>
          <w:szCs w:val="22"/>
        </w:rPr>
        <w:t>.</w:t>
      </w:r>
    </w:p>
    <w:sectPr w:rsidR="006C67A7" w:rsidRPr="00302CA6" w:rsidSect="00707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A11A" w14:textId="77777777" w:rsidR="007C7785" w:rsidRDefault="007C7785" w:rsidP="006B6F9B">
      <w:r>
        <w:separator/>
      </w:r>
    </w:p>
  </w:endnote>
  <w:endnote w:type="continuationSeparator" w:id="0">
    <w:p w14:paraId="0ADBEB7B" w14:textId="77777777" w:rsidR="007C7785" w:rsidRDefault="007C7785" w:rsidP="006B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onsolas">
    <w:panose1 w:val="020B0609020204030204"/>
    <w:charset w:val="00"/>
    <w:family w:val="swiss"/>
    <w:pitch w:val="fixed"/>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C172" w14:textId="77777777" w:rsidR="007C7785" w:rsidRDefault="007C7785" w:rsidP="006B6F9B">
      <w:r>
        <w:separator/>
      </w:r>
    </w:p>
  </w:footnote>
  <w:footnote w:type="continuationSeparator" w:id="0">
    <w:p w14:paraId="41FD48B3" w14:textId="77777777" w:rsidR="007C7785" w:rsidRDefault="007C7785" w:rsidP="006B6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2243"/>
    <w:multiLevelType w:val="hybridMultilevel"/>
    <w:tmpl w:val="4C64EA32"/>
    <w:lvl w:ilvl="0" w:tplc="12628136">
      <w:start w:val="1"/>
      <w:numFmt w:val="decimal"/>
      <w:lvlText w:val="%1."/>
      <w:lvlJc w:val="left"/>
      <w:pPr>
        <w:tabs>
          <w:tab w:val="num" w:pos="720"/>
        </w:tabs>
        <w:ind w:left="720" w:hanging="360"/>
      </w:pPr>
    </w:lvl>
    <w:lvl w:ilvl="1" w:tplc="78143A14" w:tentative="1">
      <w:start w:val="1"/>
      <w:numFmt w:val="decimal"/>
      <w:lvlText w:val="%2."/>
      <w:lvlJc w:val="left"/>
      <w:pPr>
        <w:tabs>
          <w:tab w:val="num" w:pos="1440"/>
        </w:tabs>
        <w:ind w:left="1440" w:hanging="360"/>
      </w:pPr>
    </w:lvl>
    <w:lvl w:ilvl="2" w:tplc="6CB4A8B6" w:tentative="1">
      <w:start w:val="1"/>
      <w:numFmt w:val="decimal"/>
      <w:lvlText w:val="%3."/>
      <w:lvlJc w:val="left"/>
      <w:pPr>
        <w:tabs>
          <w:tab w:val="num" w:pos="2160"/>
        </w:tabs>
        <w:ind w:left="2160" w:hanging="360"/>
      </w:pPr>
    </w:lvl>
    <w:lvl w:ilvl="3" w:tplc="FD58E7A2" w:tentative="1">
      <w:start w:val="1"/>
      <w:numFmt w:val="decimal"/>
      <w:lvlText w:val="%4."/>
      <w:lvlJc w:val="left"/>
      <w:pPr>
        <w:tabs>
          <w:tab w:val="num" w:pos="2880"/>
        </w:tabs>
        <w:ind w:left="2880" w:hanging="360"/>
      </w:pPr>
    </w:lvl>
    <w:lvl w:ilvl="4" w:tplc="B2B44858" w:tentative="1">
      <w:start w:val="1"/>
      <w:numFmt w:val="decimal"/>
      <w:lvlText w:val="%5."/>
      <w:lvlJc w:val="left"/>
      <w:pPr>
        <w:tabs>
          <w:tab w:val="num" w:pos="3600"/>
        </w:tabs>
        <w:ind w:left="3600" w:hanging="360"/>
      </w:pPr>
    </w:lvl>
    <w:lvl w:ilvl="5" w:tplc="DE54DEC4" w:tentative="1">
      <w:start w:val="1"/>
      <w:numFmt w:val="decimal"/>
      <w:lvlText w:val="%6."/>
      <w:lvlJc w:val="left"/>
      <w:pPr>
        <w:tabs>
          <w:tab w:val="num" w:pos="4320"/>
        </w:tabs>
        <w:ind w:left="4320" w:hanging="360"/>
      </w:pPr>
    </w:lvl>
    <w:lvl w:ilvl="6" w:tplc="A718B238" w:tentative="1">
      <w:start w:val="1"/>
      <w:numFmt w:val="decimal"/>
      <w:lvlText w:val="%7."/>
      <w:lvlJc w:val="left"/>
      <w:pPr>
        <w:tabs>
          <w:tab w:val="num" w:pos="5040"/>
        </w:tabs>
        <w:ind w:left="5040" w:hanging="360"/>
      </w:pPr>
    </w:lvl>
    <w:lvl w:ilvl="7" w:tplc="80D26B56" w:tentative="1">
      <w:start w:val="1"/>
      <w:numFmt w:val="decimal"/>
      <w:lvlText w:val="%8."/>
      <w:lvlJc w:val="left"/>
      <w:pPr>
        <w:tabs>
          <w:tab w:val="num" w:pos="5760"/>
        </w:tabs>
        <w:ind w:left="5760" w:hanging="360"/>
      </w:pPr>
    </w:lvl>
    <w:lvl w:ilvl="8" w:tplc="3B78E2EC" w:tentative="1">
      <w:start w:val="1"/>
      <w:numFmt w:val="decimal"/>
      <w:lvlText w:val="%9."/>
      <w:lvlJc w:val="left"/>
      <w:pPr>
        <w:tabs>
          <w:tab w:val="num" w:pos="6480"/>
        </w:tabs>
        <w:ind w:left="6480" w:hanging="360"/>
      </w:pPr>
    </w:lvl>
  </w:abstractNum>
  <w:abstractNum w:abstractNumId="1">
    <w:nsid w:val="108F7E8A"/>
    <w:multiLevelType w:val="hybridMultilevel"/>
    <w:tmpl w:val="B53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0147B"/>
    <w:multiLevelType w:val="hybridMultilevel"/>
    <w:tmpl w:val="DA800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3A792C"/>
    <w:multiLevelType w:val="hybridMultilevel"/>
    <w:tmpl w:val="C11A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C5060"/>
    <w:multiLevelType w:val="hybridMultilevel"/>
    <w:tmpl w:val="6E72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91A6C"/>
    <w:multiLevelType w:val="hybridMultilevel"/>
    <w:tmpl w:val="BE4ABB9A"/>
    <w:lvl w:ilvl="0" w:tplc="7922A0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D1A20"/>
    <w:multiLevelType w:val="hybridMultilevel"/>
    <w:tmpl w:val="E2380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59"/>
    <w:rsid w:val="00000158"/>
    <w:rsid w:val="000033B4"/>
    <w:rsid w:val="000315B0"/>
    <w:rsid w:val="00034B4E"/>
    <w:rsid w:val="000F6E09"/>
    <w:rsid w:val="00135115"/>
    <w:rsid w:val="0014095C"/>
    <w:rsid w:val="0014585A"/>
    <w:rsid w:val="0014672C"/>
    <w:rsid w:val="001A3209"/>
    <w:rsid w:val="001A6C70"/>
    <w:rsid w:val="00207AD2"/>
    <w:rsid w:val="00216A5B"/>
    <w:rsid w:val="002A423E"/>
    <w:rsid w:val="002C4494"/>
    <w:rsid w:val="00302664"/>
    <w:rsid w:val="00302CA6"/>
    <w:rsid w:val="0033218A"/>
    <w:rsid w:val="003466D7"/>
    <w:rsid w:val="003539DB"/>
    <w:rsid w:val="003822F7"/>
    <w:rsid w:val="0039368E"/>
    <w:rsid w:val="00394A08"/>
    <w:rsid w:val="00397E54"/>
    <w:rsid w:val="003C3748"/>
    <w:rsid w:val="003C680D"/>
    <w:rsid w:val="003D0898"/>
    <w:rsid w:val="004330B9"/>
    <w:rsid w:val="004B0801"/>
    <w:rsid w:val="004E39A3"/>
    <w:rsid w:val="00504A6C"/>
    <w:rsid w:val="00516437"/>
    <w:rsid w:val="00516511"/>
    <w:rsid w:val="005A0423"/>
    <w:rsid w:val="005E0B3A"/>
    <w:rsid w:val="00631003"/>
    <w:rsid w:val="00692806"/>
    <w:rsid w:val="006B6F9B"/>
    <w:rsid w:val="006C4152"/>
    <w:rsid w:val="006C67A7"/>
    <w:rsid w:val="0070644C"/>
    <w:rsid w:val="00707134"/>
    <w:rsid w:val="0073647C"/>
    <w:rsid w:val="007623A7"/>
    <w:rsid w:val="00775559"/>
    <w:rsid w:val="00784227"/>
    <w:rsid w:val="007C7785"/>
    <w:rsid w:val="008128EA"/>
    <w:rsid w:val="00861371"/>
    <w:rsid w:val="00876605"/>
    <w:rsid w:val="00891D77"/>
    <w:rsid w:val="008C3D04"/>
    <w:rsid w:val="00935D19"/>
    <w:rsid w:val="009A5EDC"/>
    <w:rsid w:val="009B3A98"/>
    <w:rsid w:val="009C4CE9"/>
    <w:rsid w:val="00A60793"/>
    <w:rsid w:val="00A60DE1"/>
    <w:rsid w:val="00A85551"/>
    <w:rsid w:val="00AB4BD0"/>
    <w:rsid w:val="00AE2EC0"/>
    <w:rsid w:val="00AE79D5"/>
    <w:rsid w:val="00AF2814"/>
    <w:rsid w:val="00B429C7"/>
    <w:rsid w:val="00B51A15"/>
    <w:rsid w:val="00B752C4"/>
    <w:rsid w:val="00B92BD3"/>
    <w:rsid w:val="00BB1886"/>
    <w:rsid w:val="00BF5F99"/>
    <w:rsid w:val="00C10B00"/>
    <w:rsid w:val="00C16B0B"/>
    <w:rsid w:val="00C700AC"/>
    <w:rsid w:val="00C77214"/>
    <w:rsid w:val="00C77339"/>
    <w:rsid w:val="00CD5FED"/>
    <w:rsid w:val="00CF0D76"/>
    <w:rsid w:val="00D10CF5"/>
    <w:rsid w:val="00D17152"/>
    <w:rsid w:val="00D679B1"/>
    <w:rsid w:val="00D75154"/>
    <w:rsid w:val="00DA5126"/>
    <w:rsid w:val="00DE5FB5"/>
    <w:rsid w:val="00DF2BBC"/>
    <w:rsid w:val="00E0160B"/>
    <w:rsid w:val="00E32A2C"/>
    <w:rsid w:val="00E655C3"/>
    <w:rsid w:val="00E83433"/>
    <w:rsid w:val="00EB449C"/>
    <w:rsid w:val="00EC16AA"/>
    <w:rsid w:val="00EC5075"/>
    <w:rsid w:val="00EE7787"/>
    <w:rsid w:val="00EF4566"/>
    <w:rsid w:val="00F06222"/>
    <w:rsid w:val="00F24877"/>
    <w:rsid w:val="00F47A49"/>
    <w:rsid w:val="00F65D83"/>
    <w:rsid w:val="00F947FC"/>
    <w:rsid w:val="00FA085F"/>
    <w:rsid w:val="00FB1D6E"/>
    <w:rsid w:val="00FD2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12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559"/>
    <w:rPr>
      <w:color w:val="0563C1" w:themeColor="hyperlink"/>
      <w:u w:val="single"/>
    </w:rPr>
  </w:style>
  <w:style w:type="paragraph" w:styleId="ListParagraph">
    <w:name w:val="List Paragraph"/>
    <w:basedOn w:val="Normal"/>
    <w:uiPriority w:val="34"/>
    <w:qFormat/>
    <w:rsid w:val="00135115"/>
    <w:pPr>
      <w:ind w:left="720"/>
      <w:contextualSpacing/>
    </w:pPr>
  </w:style>
  <w:style w:type="table" w:customStyle="1" w:styleId="TableGridLight1">
    <w:name w:val="Table Grid Light1"/>
    <w:basedOn w:val="TableNormal"/>
    <w:uiPriority w:val="40"/>
    <w:rsid w:val="0014672C"/>
    <w:pPr>
      <w:widowControl w:val="0"/>
    </w:pPr>
    <w:rPr>
      <w:rFonts w:eastAsiaTheme="minorEastAsia"/>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F9B"/>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6B6F9B"/>
    <w:rPr>
      <w:rFonts w:ascii="Consolas" w:eastAsia="SimSun" w:hAnsi="Consolas" w:cs="Arial"/>
      <w:sz w:val="21"/>
      <w:szCs w:val="21"/>
      <w:lang w:eastAsia="zh-CN"/>
    </w:rPr>
  </w:style>
  <w:style w:type="paragraph" w:styleId="FootnoteText">
    <w:name w:val="footnote text"/>
    <w:basedOn w:val="Normal"/>
    <w:link w:val="FootnoteTextChar"/>
    <w:uiPriority w:val="99"/>
    <w:unhideWhenUsed/>
    <w:rsid w:val="006B6F9B"/>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6F9B"/>
    <w:rPr>
      <w:rFonts w:ascii="Calibri" w:eastAsia="Calibri" w:hAnsi="Calibri" w:cs="Times New Roman"/>
      <w:sz w:val="20"/>
      <w:szCs w:val="20"/>
    </w:rPr>
  </w:style>
  <w:style w:type="character" w:styleId="FootnoteReference">
    <w:name w:val="footnote reference"/>
    <w:uiPriority w:val="99"/>
    <w:unhideWhenUsed/>
    <w:rsid w:val="006B6F9B"/>
    <w:rPr>
      <w:vertAlign w:val="superscript"/>
    </w:rPr>
  </w:style>
  <w:style w:type="table" w:styleId="TableGrid">
    <w:name w:val="Table Grid"/>
    <w:basedOn w:val="TableNormal"/>
    <w:uiPriority w:val="39"/>
    <w:rsid w:val="004B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5D19"/>
    <w:pPr>
      <w:spacing w:before="120" w:after="120" w:line="336" w:lineRule="atLeast"/>
      <w:ind w:left="48" w:right="48"/>
    </w:pPr>
    <w:rPr>
      <w:rFonts w:eastAsia="Times New Roman"/>
      <w:sz w:val="20"/>
      <w:szCs w:val="20"/>
      <w:lang w:eastAsia="zh-CN"/>
    </w:rPr>
  </w:style>
  <w:style w:type="character" w:styleId="FollowedHyperlink">
    <w:name w:val="FollowedHyperlink"/>
    <w:basedOn w:val="DefaultParagraphFont"/>
    <w:uiPriority w:val="99"/>
    <w:semiHidden/>
    <w:unhideWhenUsed/>
    <w:rsid w:val="00C77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nko.Sipka@a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1451</Words>
  <Characters>8272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2017-08-27T22:07:00Z</dcterms:created>
  <dcterms:modified xsi:type="dcterms:W3CDTF">2017-09-25T03:24:00Z</dcterms:modified>
</cp:coreProperties>
</file>